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FFF9" w14:textId="77777777" w:rsidR="00210002" w:rsidRDefault="00210002" w:rsidP="00C72B3E">
      <w:pPr>
        <w:pStyle w:val="NoSpacing"/>
        <w:contextualSpacing/>
        <w:jc w:val="center"/>
        <w:rPr>
          <w:rFonts w:cstheme="minorHAnsi"/>
          <w:b/>
          <w:bCs/>
          <w:sz w:val="28"/>
          <w:szCs w:val="28"/>
        </w:rPr>
      </w:pPr>
    </w:p>
    <w:p w14:paraId="0E76F620" w14:textId="77777777" w:rsidR="00D03DA7" w:rsidRDefault="00D03DA7" w:rsidP="00C72B3E">
      <w:pPr>
        <w:pStyle w:val="NoSpacing"/>
        <w:contextualSpacing/>
        <w:jc w:val="center"/>
        <w:rPr>
          <w:rFonts w:cstheme="minorHAnsi"/>
          <w:b/>
          <w:bCs/>
          <w:sz w:val="28"/>
          <w:szCs w:val="28"/>
        </w:rPr>
      </w:pPr>
    </w:p>
    <w:p w14:paraId="41034EDC" w14:textId="77777777" w:rsidR="00D03DA7" w:rsidRDefault="00D03DA7" w:rsidP="00C72B3E">
      <w:pPr>
        <w:pStyle w:val="NoSpacing"/>
        <w:contextualSpacing/>
        <w:jc w:val="center"/>
        <w:rPr>
          <w:rFonts w:cstheme="minorHAnsi"/>
          <w:b/>
          <w:bCs/>
          <w:sz w:val="28"/>
          <w:szCs w:val="28"/>
        </w:rPr>
      </w:pPr>
    </w:p>
    <w:p w14:paraId="56297FF8" w14:textId="41205F5E" w:rsidR="00700D48" w:rsidRDefault="008C1326" w:rsidP="008C1326">
      <w:pPr>
        <w:pStyle w:val="NoSpacing"/>
        <w:contextualSpacing/>
        <w:jc w:val="center"/>
        <w:rPr>
          <w:rFonts w:cstheme="minorHAnsi"/>
        </w:rPr>
      </w:pPr>
      <w:r w:rsidRPr="008C1326">
        <w:rPr>
          <w:rFonts w:cstheme="minorHAnsi"/>
          <w:b/>
          <w:bCs/>
          <w:sz w:val="28"/>
          <w:szCs w:val="28"/>
          <w:lang w:val="en-CA"/>
        </w:rPr>
        <w:t>Measuring the gender-related killing of women and girls: guidance for implementation and adaptation</w:t>
      </w:r>
      <w:r w:rsidR="00BC1B47">
        <w:rPr>
          <w:rFonts w:cstheme="minorHAnsi"/>
          <w:b/>
          <w:bCs/>
          <w:sz w:val="28"/>
          <w:szCs w:val="28"/>
          <w:lang w:val="en-CA"/>
        </w:rPr>
        <w:t xml:space="preserve"> to </w:t>
      </w:r>
      <w:r w:rsidRPr="008C1326">
        <w:rPr>
          <w:rFonts w:cstheme="minorHAnsi"/>
          <w:b/>
          <w:bCs/>
          <w:sz w:val="28"/>
          <w:szCs w:val="28"/>
          <w:lang w:val="en-CA"/>
        </w:rPr>
        <w:t>the digital environment</w:t>
      </w:r>
    </w:p>
    <w:p w14:paraId="1F57FE7A" w14:textId="77777777" w:rsidR="00BC1B47" w:rsidRDefault="00BC1B47" w:rsidP="00CE74CC">
      <w:pPr>
        <w:pStyle w:val="NoSpacing"/>
        <w:contextualSpacing/>
        <w:jc w:val="center"/>
        <w:rPr>
          <w:rFonts w:cstheme="minorHAnsi"/>
          <w:b/>
          <w:bCs/>
        </w:rPr>
      </w:pPr>
    </w:p>
    <w:p w14:paraId="69C8F92C" w14:textId="5A0F7DBF" w:rsidR="00CE74CC" w:rsidRPr="00601E3C" w:rsidRDefault="00601E3C" w:rsidP="00CE74CC">
      <w:pPr>
        <w:pStyle w:val="NoSpacing"/>
        <w:contextualSpacing/>
        <w:jc w:val="center"/>
        <w:rPr>
          <w:rFonts w:cstheme="minorHAnsi"/>
          <w:b/>
          <w:bCs/>
        </w:rPr>
      </w:pPr>
      <w:r w:rsidRPr="00601E3C">
        <w:rPr>
          <w:rFonts w:cstheme="minorHAnsi"/>
          <w:b/>
          <w:bCs/>
        </w:rPr>
        <w:t>Side-event to the 57</w:t>
      </w:r>
      <w:r w:rsidRPr="00601E3C">
        <w:rPr>
          <w:rFonts w:cstheme="minorHAnsi"/>
          <w:b/>
          <w:bCs/>
          <w:vertAlign w:val="superscript"/>
        </w:rPr>
        <w:t>th</w:t>
      </w:r>
      <w:r w:rsidRPr="00601E3C">
        <w:rPr>
          <w:rFonts w:cstheme="minorHAnsi"/>
          <w:b/>
          <w:bCs/>
        </w:rPr>
        <w:t xml:space="preserve"> session of the United Natio</w:t>
      </w:r>
      <w:r w:rsidR="00E24D7A">
        <w:rPr>
          <w:rFonts w:cstheme="minorHAnsi"/>
          <w:b/>
          <w:bCs/>
        </w:rPr>
        <w:t>n</w:t>
      </w:r>
      <w:r w:rsidRPr="00601E3C">
        <w:rPr>
          <w:rFonts w:cstheme="minorHAnsi"/>
          <w:b/>
          <w:bCs/>
        </w:rPr>
        <w:t>s Statistics Commission</w:t>
      </w:r>
    </w:p>
    <w:p w14:paraId="025DAC55" w14:textId="77777777" w:rsidR="00601E3C" w:rsidRDefault="00601E3C" w:rsidP="00CE74CC">
      <w:pPr>
        <w:pStyle w:val="NoSpacing"/>
        <w:contextualSpacing/>
        <w:jc w:val="center"/>
        <w:rPr>
          <w:rFonts w:cstheme="minorHAnsi"/>
        </w:rPr>
      </w:pPr>
    </w:p>
    <w:p w14:paraId="5CC6DF4D" w14:textId="77777777" w:rsidR="00BC1B47" w:rsidRDefault="00BC1B47" w:rsidP="00CE74CC">
      <w:pPr>
        <w:pStyle w:val="NoSpacing"/>
        <w:contextualSpacing/>
        <w:jc w:val="center"/>
        <w:rPr>
          <w:rFonts w:cstheme="minorHAnsi"/>
        </w:rPr>
      </w:pPr>
    </w:p>
    <w:p w14:paraId="1D8D8AB8" w14:textId="77777777" w:rsidR="00BC1B47" w:rsidRDefault="00BC1B47" w:rsidP="00CE74CC">
      <w:pPr>
        <w:pStyle w:val="NoSpacing"/>
        <w:contextualSpacing/>
        <w:jc w:val="center"/>
        <w:rPr>
          <w:rFonts w:cstheme="minorHAnsi"/>
        </w:rPr>
      </w:pPr>
    </w:p>
    <w:p w14:paraId="585BB623" w14:textId="55C28351" w:rsidR="0067454C" w:rsidRPr="00967384" w:rsidRDefault="00DA6354" w:rsidP="00DA6354">
      <w:pPr>
        <w:pStyle w:val="NoSpacing"/>
        <w:contextualSpacing/>
        <w:rPr>
          <w:rFonts w:cstheme="minorHAnsi"/>
        </w:rPr>
      </w:pPr>
      <w:r>
        <w:rPr>
          <w:rFonts w:cstheme="minorHAnsi"/>
        </w:rPr>
        <w:t xml:space="preserve">Date: 2 March </w:t>
      </w:r>
      <w:r w:rsidR="005B77BA">
        <w:rPr>
          <w:rFonts w:cstheme="minorHAnsi"/>
        </w:rPr>
        <w:t>202</w:t>
      </w:r>
      <w:r w:rsidR="001A446B">
        <w:rPr>
          <w:rFonts w:cstheme="minorHAnsi"/>
        </w:rPr>
        <w:t>6</w:t>
      </w:r>
    </w:p>
    <w:p w14:paraId="124A7DA9" w14:textId="410260DB" w:rsidR="00DA533F" w:rsidRDefault="00DA6354" w:rsidP="00DA6354">
      <w:pPr>
        <w:pStyle w:val="NoSpacing"/>
        <w:contextualSpacing/>
        <w:rPr>
          <w:rFonts w:cstheme="minorHAnsi"/>
        </w:rPr>
      </w:pPr>
      <w:r>
        <w:rPr>
          <w:rFonts w:cstheme="minorHAnsi"/>
        </w:rPr>
        <w:t>Time: 1</w:t>
      </w:r>
      <w:r w:rsidR="00AD2BDF" w:rsidRPr="00967384">
        <w:rPr>
          <w:rFonts w:cstheme="minorHAnsi"/>
        </w:rPr>
        <w:t>.</w:t>
      </w:r>
      <w:r w:rsidR="00D65FB4">
        <w:rPr>
          <w:rFonts w:cstheme="minorHAnsi"/>
        </w:rPr>
        <w:t>15p</w:t>
      </w:r>
      <w:r w:rsidR="00AD2BDF" w:rsidRPr="00967384">
        <w:rPr>
          <w:rFonts w:cstheme="minorHAnsi"/>
        </w:rPr>
        <w:t>m-</w:t>
      </w:r>
      <w:r w:rsidR="00D65FB4">
        <w:rPr>
          <w:rFonts w:cstheme="minorHAnsi"/>
        </w:rPr>
        <w:t>2</w:t>
      </w:r>
      <w:r w:rsidR="00AD2BDF" w:rsidRPr="00967384">
        <w:rPr>
          <w:rFonts w:cstheme="minorHAnsi"/>
        </w:rPr>
        <w:t>.</w:t>
      </w:r>
      <w:r w:rsidR="00D65FB4">
        <w:rPr>
          <w:rFonts w:cstheme="minorHAnsi"/>
        </w:rPr>
        <w:t>45p</w:t>
      </w:r>
      <w:r w:rsidR="00AD2BDF" w:rsidRPr="00967384">
        <w:rPr>
          <w:rFonts w:cstheme="minorHAnsi"/>
        </w:rPr>
        <w:t>m EST</w:t>
      </w:r>
    </w:p>
    <w:p w14:paraId="15C6AE95" w14:textId="563D7960" w:rsidR="00DA6354" w:rsidRDefault="00DA6354" w:rsidP="00DA6354">
      <w:pPr>
        <w:pStyle w:val="NoSpacing"/>
        <w:contextualSpacing/>
        <w:rPr>
          <w:rFonts w:cstheme="minorHAnsi"/>
          <w:lang w:val="en-CA"/>
        </w:rPr>
      </w:pPr>
      <w:r w:rsidRPr="005D4058">
        <w:rPr>
          <w:rFonts w:cstheme="minorHAnsi"/>
        </w:rPr>
        <w:t xml:space="preserve">Venue: UN Women Global Offices, </w:t>
      </w:r>
      <w:r w:rsidR="005D4058" w:rsidRPr="005D4058">
        <w:rPr>
          <w:rFonts w:cstheme="minorHAnsi"/>
          <w:lang w:val="en-CA"/>
        </w:rPr>
        <w:t>220 East 42nd Street, New York, USA</w:t>
      </w:r>
    </w:p>
    <w:p w14:paraId="7E4F5784" w14:textId="76DA47EB" w:rsidR="00B4207D" w:rsidRPr="005D4058" w:rsidRDefault="00B4207D" w:rsidP="00DA6354">
      <w:pPr>
        <w:pStyle w:val="NoSpacing"/>
        <w:contextualSpacing/>
        <w:rPr>
          <w:rFonts w:cstheme="minorHAnsi"/>
        </w:rPr>
      </w:pPr>
      <w:r>
        <w:rPr>
          <w:rFonts w:cstheme="minorHAnsi"/>
          <w:lang w:val="en-CA"/>
        </w:rPr>
        <w:t xml:space="preserve">Registration link for in-person participation: </w:t>
      </w:r>
      <w:hyperlink r:id="rId10" w:history="1">
        <w:r w:rsidR="00FD7D2F" w:rsidRPr="009308DE">
          <w:rPr>
            <w:rStyle w:val="Hyperlink"/>
            <w:rFonts w:cstheme="minorHAnsi"/>
            <w:lang w:val="en-CA"/>
          </w:rPr>
          <w:t>https://bit.ly/3OttGrm</w:t>
        </w:r>
      </w:hyperlink>
      <w:r w:rsidR="00FD7D2F">
        <w:rPr>
          <w:rFonts w:cstheme="minorHAnsi"/>
          <w:lang w:val="en-CA"/>
        </w:rPr>
        <w:t xml:space="preserve"> </w:t>
      </w:r>
    </w:p>
    <w:p w14:paraId="483BC0E7" w14:textId="5143436B" w:rsidR="00E5499D" w:rsidRPr="005D4058" w:rsidRDefault="00750022" w:rsidP="00DA6354">
      <w:pPr>
        <w:pStyle w:val="NoSpacing"/>
        <w:contextualSpacing/>
        <w:rPr>
          <w:rFonts w:cstheme="minorHAnsi"/>
          <w:lang w:val="en-CA"/>
        </w:rPr>
      </w:pPr>
      <w:r w:rsidRPr="005D4058">
        <w:rPr>
          <w:rFonts w:cstheme="minorHAnsi"/>
        </w:rPr>
        <w:t>Registration link</w:t>
      </w:r>
      <w:r w:rsidR="00DA6354" w:rsidRPr="005D4058">
        <w:rPr>
          <w:rFonts w:cstheme="minorHAnsi"/>
        </w:rPr>
        <w:t xml:space="preserve"> for the livestream: </w:t>
      </w:r>
      <w:hyperlink r:id="rId11" w:history="1">
        <w:r w:rsidR="00B4207D" w:rsidRPr="009308DE">
          <w:rPr>
            <w:rStyle w:val="Hyperlink"/>
            <w:rFonts w:cstheme="minorHAnsi"/>
          </w:rPr>
          <w:t>https://bit.ly/4kS5pax</w:t>
        </w:r>
      </w:hyperlink>
      <w:r w:rsidR="00B4207D">
        <w:rPr>
          <w:rFonts w:cstheme="minorHAnsi"/>
        </w:rPr>
        <w:t xml:space="preserve"> </w:t>
      </w:r>
    </w:p>
    <w:p w14:paraId="2DBC7278" w14:textId="77777777" w:rsidR="00575947" w:rsidRDefault="00575947" w:rsidP="00CE74CC">
      <w:pPr>
        <w:pStyle w:val="NoSpacing"/>
        <w:contextualSpacing/>
        <w:jc w:val="center"/>
        <w:rPr>
          <w:rFonts w:cstheme="minorHAnsi"/>
          <w:lang w:val="en-CA"/>
        </w:rPr>
      </w:pPr>
    </w:p>
    <w:p w14:paraId="1E4B0B4D" w14:textId="4DEDC4CD" w:rsidR="00575947" w:rsidRDefault="00575947" w:rsidP="00CE74CC">
      <w:pPr>
        <w:pStyle w:val="NoSpacing"/>
        <w:contextualSpacing/>
        <w:jc w:val="center"/>
        <w:rPr>
          <w:rFonts w:cstheme="minorHAnsi"/>
        </w:rPr>
      </w:pPr>
    </w:p>
    <w:p w14:paraId="63FA3B69" w14:textId="77777777" w:rsidR="00957DD2" w:rsidRPr="00C72B3E" w:rsidRDefault="00957DD2" w:rsidP="00C72B3E">
      <w:pPr>
        <w:pStyle w:val="NoSpacing"/>
        <w:contextualSpacing/>
        <w:jc w:val="center"/>
        <w:rPr>
          <w:rFonts w:cstheme="minorHAnsi"/>
        </w:rPr>
      </w:pPr>
    </w:p>
    <w:p w14:paraId="129E06B6" w14:textId="72A8CE30" w:rsidR="009126FE" w:rsidRPr="00C72B3E" w:rsidRDefault="00F1393B" w:rsidP="00C72B3E">
      <w:pPr>
        <w:spacing w:line="240" w:lineRule="auto"/>
        <w:contextualSpacing/>
        <w:rPr>
          <w:rFonts w:cstheme="minorHAnsi"/>
          <w:b/>
          <w:bCs/>
        </w:rPr>
      </w:pPr>
      <w:r w:rsidRPr="00C72B3E">
        <w:rPr>
          <w:rFonts w:cstheme="minorHAnsi"/>
          <w:b/>
          <w:bCs/>
        </w:rPr>
        <w:t>Background</w:t>
      </w:r>
    </w:p>
    <w:p w14:paraId="07696DE0" w14:textId="77777777" w:rsidR="00F1393B" w:rsidRPr="00C72B3E" w:rsidRDefault="00F1393B" w:rsidP="00C72B3E">
      <w:pPr>
        <w:spacing w:line="240" w:lineRule="auto"/>
        <w:contextualSpacing/>
        <w:rPr>
          <w:rFonts w:cstheme="minorHAnsi"/>
          <w:b/>
          <w:bCs/>
        </w:rPr>
      </w:pPr>
    </w:p>
    <w:p w14:paraId="610D50FF" w14:textId="1B10112A" w:rsidR="00695CEF" w:rsidRPr="005A330F" w:rsidRDefault="00695CEF" w:rsidP="00431FA4">
      <w:pPr>
        <w:spacing w:after="0" w:line="276" w:lineRule="auto"/>
        <w:contextualSpacing/>
        <w:jc w:val="both"/>
        <w:rPr>
          <w:b/>
          <w:bCs/>
          <w:lang w:val="en-US"/>
        </w:rPr>
      </w:pPr>
      <w:r w:rsidRPr="00695CEF">
        <w:rPr>
          <w:lang w:val="en-US"/>
        </w:rPr>
        <w:t>Gender-based violence against women and girls continues to be the most widespread</w:t>
      </w:r>
      <w:r w:rsidRPr="005A330F">
        <w:rPr>
          <w:lang w:val="en-US"/>
        </w:rPr>
        <w:t xml:space="preserve"> </w:t>
      </w:r>
      <w:r w:rsidRPr="00695CEF">
        <w:rPr>
          <w:lang w:val="en-US"/>
        </w:rPr>
        <w:t>public health concern and human rights violation. The gender-related killing of women and</w:t>
      </w:r>
      <w:r w:rsidRPr="005A330F">
        <w:rPr>
          <w:lang w:val="en-US"/>
        </w:rPr>
        <w:t xml:space="preserve"> </w:t>
      </w:r>
      <w:r w:rsidRPr="00695CEF">
        <w:rPr>
          <w:lang w:val="en-US"/>
        </w:rPr>
        <w:t>girls, or femicide, is the most extreme and brutal manifestation of violence against women</w:t>
      </w:r>
      <w:r w:rsidRPr="005A330F">
        <w:rPr>
          <w:lang w:val="en-US"/>
        </w:rPr>
        <w:t xml:space="preserve"> </w:t>
      </w:r>
      <w:r w:rsidRPr="00695CEF">
        <w:rPr>
          <w:lang w:val="en-US"/>
        </w:rPr>
        <w:t>and girls which occurs on a continuum of multiple, interconnected forms of violence that</w:t>
      </w:r>
      <w:r w:rsidRPr="005A330F">
        <w:rPr>
          <w:lang w:val="en-US"/>
        </w:rPr>
        <w:t xml:space="preserve"> </w:t>
      </w:r>
      <w:r w:rsidRPr="00695CEF">
        <w:rPr>
          <w:lang w:val="en-US"/>
        </w:rPr>
        <w:t>affect women and girls in both private and public spaces including intimate partner violence,</w:t>
      </w:r>
      <w:r w:rsidRPr="005A330F">
        <w:rPr>
          <w:lang w:val="en-US"/>
        </w:rPr>
        <w:t xml:space="preserve"> </w:t>
      </w:r>
      <w:r w:rsidRPr="00695CEF">
        <w:rPr>
          <w:lang w:val="en-US"/>
        </w:rPr>
        <w:t>sexual harassment, and other forms of sexual violence. In 202</w:t>
      </w:r>
      <w:r w:rsidR="005A330F">
        <w:rPr>
          <w:lang w:val="en-US"/>
        </w:rPr>
        <w:t>4</w:t>
      </w:r>
      <w:r w:rsidRPr="00695CEF">
        <w:rPr>
          <w:lang w:val="en-US"/>
        </w:rPr>
        <w:t>, nearly 8</w:t>
      </w:r>
      <w:r w:rsidR="00F44F14">
        <w:rPr>
          <w:lang w:val="en-US"/>
        </w:rPr>
        <w:t>3</w:t>
      </w:r>
      <w:r w:rsidRPr="00695CEF">
        <w:rPr>
          <w:lang w:val="en-US"/>
        </w:rPr>
        <w:t>,</w:t>
      </w:r>
      <w:r w:rsidR="00F44F14">
        <w:rPr>
          <w:lang w:val="en-US"/>
        </w:rPr>
        <w:t>3</w:t>
      </w:r>
      <w:r w:rsidRPr="00695CEF">
        <w:rPr>
          <w:lang w:val="en-US"/>
        </w:rPr>
        <w:t>00 women and</w:t>
      </w:r>
      <w:r w:rsidRPr="005A330F">
        <w:rPr>
          <w:lang w:val="en-US"/>
        </w:rPr>
        <w:t xml:space="preserve"> </w:t>
      </w:r>
      <w:r w:rsidRPr="00695CEF">
        <w:rPr>
          <w:lang w:val="en-US"/>
        </w:rPr>
        <w:t>girls were killed intentionally.</w:t>
      </w:r>
      <w:r w:rsidR="00150EAC">
        <w:rPr>
          <w:rStyle w:val="FootnoteReference"/>
          <w:lang w:val="en-US"/>
        </w:rPr>
        <w:footnoteReference w:id="1"/>
      </w:r>
      <w:r w:rsidRPr="00695CEF">
        <w:rPr>
          <w:b/>
          <w:bCs/>
          <w:lang w:val="en-US"/>
        </w:rPr>
        <w:t xml:space="preserve"> </w:t>
      </w:r>
      <w:r w:rsidRPr="00695CEF">
        <w:rPr>
          <w:lang w:val="en-US"/>
        </w:rPr>
        <w:t>Of those, 60 percent were killed by intimate partners and</w:t>
      </w:r>
      <w:r w:rsidRPr="005A330F">
        <w:rPr>
          <w:lang w:val="en-US"/>
        </w:rPr>
        <w:t xml:space="preserve"> </w:t>
      </w:r>
      <w:r w:rsidRPr="00695CEF">
        <w:rPr>
          <w:lang w:val="en-US"/>
        </w:rPr>
        <w:t xml:space="preserve">other family members. </w:t>
      </w:r>
    </w:p>
    <w:p w14:paraId="26104DC1" w14:textId="77777777" w:rsidR="00695CEF" w:rsidRPr="00695CEF" w:rsidRDefault="00695CEF" w:rsidP="00431FA4">
      <w:pPr>
        <w:spacing w:after="0" w:line="276" w:lineRule="auto"/>
        <w:contextualSpacing/>
        <w:jc w:val="both"/>
        <w:rPr>
          <w:b/>
          <w:bCs/>
          <w:lang w:val="en-US"/>
        </w:rPr>
      </w:pPr>
    </w:p>
    <w:p w14:paraId="49F3EA00" w14:textId="77777777" w:rsidR="00201233" w:rsidRDefault="00695CEF" w:rsidP="00431FA4">
      <w:pPr>
        <w:spacing w:after="0" w:line="276" w:lineRule="auto"/>
        <w:contextualSpacing/>
        <w:jc w:val="both"/>
        <w:rPr>
          <w:lang w:val="en-US"/>
        </w:rPr>
      </w:pPr>
      <w:r w:rsidRPr="00695CEF">
        <w:rPr>
          <w:lang w:val="en-US"/>
        </w:rPr>
        <w:t>Despite international concerns surrounding the topic of gender-related killings of women</w:t>
      </w:r>
      <w:r w:rsidRPr="005A330F">
        <w:rPr>
          <w:lang w:val="en-US"/>
        </w:rPr>
        <w:t xml:space="preserve"> </w:t>
      </w:r>
      <w:r w:rsidRPr="00695CEF">
        <w:rPr>
          <w:lang w:val="en-US"/>
        </w:rPr>
        <w:t>and girls, statistical data is insufficiently available. For this reason, the United Nations</w:t>
      </w:r>
      <w:r w:rsidRPr="005A330F">
        <w:rPr>
          <w:lang w:val="en-US"/>
        </w:rPr>
        <w:t xml:space="preserve"> </w:t>
      </w:r>
      <w:r w:rsidRPr="00695CEF">
        <w:rPr>
          <w:lang w:val="en-US"/>
        </w:rPr>
        <w:t>Statistical Commission</w:t>
      </w:r>
      <w:r w:rsidR="00431FA4">
        <w:rPr>
          <w:rStyle w:val="FootnoteReference"/>
          <w:lang w:val="en-US"/>
        </w:rPr>
        <w:footnoteReference w:id="2"/>
      </w:r>
      <w:r w:rsidRPr="00695CEF">
        <w:rPr>
          <w:b/>
          <w:bCs/>
          <w:lang w:val="en-US"/>
        </w:rPr>
        <w:t xml:space="preserve"> </w:t>
      </w:r>
      <w:r w:rsidRPr="00695CEF">
        <w:rPr>
          <w:lang w:val="en-US"/>
        </w:rPr>
        <w:t>noted the need for countries to improve data on violence</w:t>
      </w:r>
      <w:r w:rsidR="00E04403">
        <w:rPr>
          <w:lang w:val="en-US"/>
        </w:rPr>
        <w:t xml:space="preserve"> against women</w:t>
      </w:r>
      <w:r w:rsidRPr="00695CEF">
        <w:rPr>
          <w:lang w:val="en-US"/>
        </w:rPr>
        <w:t xml:space="preserve"> and asked for the development of a statistical framework gender-sensitive crime</w:t>
      </w:r>
      <w:r w:rsidRPr="005A330F">
        <w:rPr>
          <w:lang w:val="en-US"/>
        </w:rPr>
        <w:t xml:space="preserve"> </w:t>
      </w:r>
      <w:r w:rsidRPr="00695CEF">
        <w:rPr>
          <w:lang w:val="en-US"/>
        </w:rPr>
        <w:t>statistics, with a focus on gender-related homicides. The request resulted in the</w:t>
      </w:r>
      <w:r w:rsidRPr="005A330F">
        <w:rPr>
          <w:lang w:val="en-US"/>
        </w:rPr>
        <w:t xml:space="preserve"> </w:t>
      </w:r>
      <w:r w:rsidRPr="00695CEF">
        <w:rPr>
          <w:lang w:val="en-US"/>
        </w:rPr>
        <w:t>development of the Statistical Framework for Measuring the Gender-Related Killing of</w:t>
      </w:r>
      <w:r w:rsidRPr="005A330F">
        <w:rPr>
          <w:lang w:val="en-US"/>
        </w:rPr>
        <w:t xml:space="preserve"> </w:t>
      </w:r>
      <w:r w:rsidRPr="00695CEF">
        <w:rPr>
          <w:lang w:val="en-US"/>
        </w:rPr>
        <w:t>Women and Girls,</w:t>
      </w:r>
      <w:r w:rsidR="00431FA4">
        <w:rPr>
          <w:rStyle w:val="FootnoteReference"/>
          <w:lang w:val="en-US"/>
        </w:rPr>
        <w:footnoteReference w:id="3"/>
      </w:r>
      <w:r w:rsidRPr="00695CEF">
        <w:rPr>
          <w:b/>
          <w:bCs/>
          <w:lang w:val="en-US"/>
        </w:rPr>
        <w:t xml:space="preserve"> </w:t>
      </w:r>
      <w:r w:rsidRPr="00695CEF">
        <w:rPr>
          <w:lang w:val="en-US"/>
        </w:rPr>
        <w:t>produced by the United Nations Office on Drugs and Crime (UNODC)</w:t>
      </w:r>
      <w:r w:rsidRPr="005A330F">
        <w:rPr>
          <w:lang w:val="en-US"/>
        </w:rPr>
        <w:t xml:space="preserve"> </w:t>
      </w:r>
      <w:r w:rsidRPr="00695CEF">
        <w:rPr>
          <w:lang w:val="en-US"/>
        </w:rPr>
        <w:t>and the United Nations Entity for Gender Equality and the Empowerment of Women (UN</w:t>
      </w:r>
      <w:r w:rsidRPr="005A330F">
        <w:rPr>
          <w:lang w:val="en-US"/>
        </w:rPr>
        <w:t xml:space="preserve"> Women) and released in 2021.</w:t>
      </w:r>
      <w:r w:rsidR="002244A0" w:rsidRPr="005A330F">
        <w:rPr>
          <w:lang w:val="en-US"/>
        </w:rPr>
        <w:t xml:space="preserve"> </w:t>
      </w:r>
    </w:p>
    <w:p w14:paraId="108C41B4" w14:textId="77777777" w:rsidR="00201233" w:rsidRDefault="00201233" w:rsidP="00431FA4">
      <w:pPr>
        <w:spacing w:after="0" w:line="276" w:lineRule="auto"/>
        <w:contextualSpacing/>
        <w:jc w:val="both"/>
        <w:rPr>
          <w:lang w:val="en-US"/>
        </w:rPr>
      </w:pPr>
    </w:p>
    <w:p w14:paraId="20DBF67D" w14:textId="7E334AAA" w:rsidR="002338BD" w:rsidRDefault="002244A0" w:rsidP="00431FA4">
      <w:pPr>
        <w:spacing w:after="0" w:line="276" w:lineRule="auto"/>
        <w:contextualSpacing/>
        <w:jc w:val="both"/>
      </w:pPr>
      <w:r w:rsidRPr="005A330F">
        <w:rPr>
          <w:lang w:val="en-US"/>
        </w:rPr>
        <w:t>Since then, multiple countries have started implementing the framework</w:t>
      </w:r>
      <w:r w:rsidR="00B033E2" w:rsidRPr="005A330F">
        <w:rPr>
          <w:lang w:val="en-US"/>
        </w:rPr>
        <w:t xml:space="preserve">, facing specific challenges and developing </w:t>
      </w:r>
      <w:r w:rsidR="005A330F" w:rsidRPr="005A330F">
        <w:rPr>
          <w:lang w:val="en-US"/>
        </w:rPr>
        <w:t>good practices to</w:t>
      </w:r>
      <w:r w:rsidR="005A330F">
        <w:rPr>
          <w:lang w:val="en-US"/>
        </w:rPr>
        <w:t xml:space="preserve"> overcome these. </w:t>
      </w:r>
      <w:r w:rsidR="00B06071">
        <w:rPr>
          <w:lang w:val="en-US"/>
        </w:rPr>
        <w:t xml:space="preserve">Lessons learned from these experiences were shared and captured to </w:t>
      </w:r>
      <w:r w:rsidR="00914A6E">
        <w:rPr>
          <w:lang w:val="en-US"/>
        </w:rPr>
        <w:t xml:space="preserve">draft </w:t>
      </w:r>
      <w:r w:rsidR="00B06071">
        <w:t xml:space="preserve">an implementation guide, with the aim to provide practical guidance to national stakeholders in the application of the statistical framework. </w:t>
      </w:r>
      <w:r w:rsidR="00646024">
        <w:t xml:space="preserve">In addition, digital developments have fast evolved since the initial </w:t>
      </w:r>
      <w:r w:rsidR="002338BD">
        <w:t>development of the statistical framework. While th</w:t>
      </w:r>
      <w:r w:rsidR="00646024" w:rsidRPr="00646024">
        <w:t xml:space="preserve">ere is a growing body of evidence </w:t>
      </w:r>
      <w:r w:rsidR="002338BD">
        <w:t xml:space="preserve">on </w:t>
      </w:r>
      <w:r w:rsidR="00646024" w:rsidRPr="00646024">
        <w:t>cases</w:t>
      </w:r>
      <w:r w:rsidR="002338BD">
        <w:t xml:space="preserve"> where</w:t>
      </w:r>
      <w:r w:rsidR="00646024" w:rsidRPr="00646024">
        <w:t xml:space="preserve"> technology </w:t>
      </w:r>
      <w:r w:rsidR="00646024" w:rsidRPr="00646024">
        <w:lastRenderedPageBreak/>
        <w:t xml:space="preserve">is used to perpetrate VAWG through acts which are preceding femicide, </w:t>
      </w:r>
      <w:r w:rsidR="00234DBC">
        <w:t>existing tools can be applied to the statistical framework to account for the use of technologies in the lead-up to femicides.</w:t>
      </w:r>
    </w:p>
    <w:p w14:paraId="7B883214" w14:textId="77777777" w:rsidR="00695CEF" w:rsidRPr="00C17215" w:rsidRDefault="00695CEF" w:rsidP="00695CEF">
      <w:pPr>
        <w:spacing w:after="0" w:line="240" w:lineRule="auto"/>
        <w:contextualSpacing/>
        <w:jc w:val="both"/>
        <w:rPr>
          <w:rFonts w:cstheme="minorHAnsi"/>
          <w:shd w:val="clear" w:color="auto" w:fill="FFFFFF"/>
          <w:lang w:val="en-US"/>
        </w:rPr>
      </w:pPr>
    </w:p>
    <w:p w14:paraId="40E60927" w14:textId="485E3BF7" w:rsidR="009126FE" w:rsidRPr="00234DBC" w:rsidRDefault="009126FE" w:rsidP="00C72B3E">
      <w:pPr>
        <w:spacing w:line="240" w:lineRule="auto"/>
        <w:contextualSpacing/>
        <w:rPr>
          <w:rFonts w:cstheme="minorHAnsi"/>
          <w:b/>
          <w:bCs/>
        </w:rPr>
      </w:pPr>
      <w:r w:rsidRPr="00234DBC">
        <w:rPr>
          <w:rFonts w:cstheme="minorHAnsi"/>
          <w:b/>
          <w:bCs/>
        </w:rPr>
        <w:t>Objectives of the launch event</w:t>
      </w:r>
    </w:p>
    <w:p w14:paraId="2DDF4778" w14:textId="0215EEA4" w:rsidR="00BC6F33" w:rsidRPr="003829D0" w:rsidRDefault="00BC6F33" w:rsidP="00BC6F33">
      <w:pPr>
        <w:jc w:val="both"/>
      </w:pPr>
      <w:r w:rsidRPr="00234DBC">
        <w:t xml:space="preserve">This event will bring together </w:t>
      </w:r>
      <w:r w:rsidR="00176271" w:rsidRPr="00234DBC">
        <w:rPr>
          <w:rFonts w:cstheme="minorHAnsi"/>
          <w:lang w:val="en-US"/>
        </w:rPr>
        <w:t xml:space="preserve">data producers and users </w:t>
      </w:r>
      <w:r w:rsidR="00EF33CB" w:rsidRPr="00234DBC">
        <w:rPr>
          <w:rFonts w:cstheme="minorHAnsi"/>
          <w:lang w:val="en-US"/>
        </w:rPr>
        <w:t>working in the field</w:t>
      </w:r>
      <w:r w:rsidR="00E24368" w:rsidRPr="00234DBC">
        <w:rPr>
          <w:rFonts w:cstheme="minorHAnsi"/>
          <w:lang w:val="en-US"/>
        </w:rPr>
        <w:t xml:space="preserve"> of ending violence against women and girls</w:t>
      </w:r>
      <w:r w:rsidR="00176271" w:rsidRPr="00234DBC">
        <w:rPr>
          <w:rFonts w:cstheme="minorHAnsi"/>
          <w:lang w:val="en-US"/>
        </w:rPr>
        <w:t>,</w:t>
      </w:r>
      <w:r w:rsidR="00EF33CB" w:rsidRPr="00234DBC">
        <w:rPr>
          <w:rFonts w:cstheme="minorHAnsi"/>
          <w:lang w:val="en-US"/>
        </w:rPr>
        <w:t xml:space="preserve"> including </w:t>
      </w:r>
      <w:r w:rsidR="00176271" w:rsidRPr="00234DBC">
        <w:rPr>
          <w:rFonts w:cstheme="minorHAnsi"/>
          <w:lang w:val="en-US"/>
        </w:rPr>
        <w:t xml:space="preserve">researchers, statisticians, </w:t>
      </w:r>
      <w:r w:rsidR="00EF33CB" w:rsidRPr="00234DBC">
        <w:rPr>
          <w:rFonts w:cstheme="minorHAnsi"/>
          <w:lang w:val="en-US"/>
        </w:rPr>
        <w:t>policy makers,</w:t>
      </w:r>
      <w:r w:rsidR="00E24368" w:rsidRPr="00234DBC">
        <w:rPr>
          <w:rFonts w:cstheme="minorHAnsi"/>
          <w:lang w:val="en-US"/>
        </w:rPr>
        <w:t xml:space="preserve"> civil society organizations, </w:t>
      </w:r>
      <w:r w:rsidR="00176271" w:rsidRPr="00234DBC">
        <w:rPr>
          <w:rFonts w:cstheme="minorHAnsi"/>
          <w:lang w:val="en-US"/>
        </w:rPr>
        <w:t>and practitioners</w:t>
      </w:r>
      <w:r w:rsidR="00E24368" w:rsidRPr="00234DBC">
        <w:rPr>
          <w:rFonts w:cstheme="minorHAnsi"/>
          <w:lang w:val="en-US"/>
        </w:rPr>
        <w:t>,</w:t>
      </w:r>
      <w:r w:rsidR="00EF33CB" w:rsidRPr="00234DBC">
        <w:t xml:space="preserve"> </w:t>
      </w:r>
      <w:r w:rsidRPr="00234DBC">
        <w:t xml:space="preserve">to showcase </w:t>
      </w:r>
      <w:r w:rsidR="00176271" w:rsidRPr="00234DBC">
        <w:t xml:space="preserve">lessons </w:t>
      </w:r>
      <w:r w:rsidR="00176271" w:rsidRPr="003829D0">
        <w:t>from</w:t>
      </w:r>
      <w:r w:rsidR="00B94245" w:rsidRPr="003829D0">
        <w:t xml:space="preserve"> the</w:t>
      </w:r>
      <w:r w:rsidR="00234DBC" w:rsidRPr="003829D0">
        <w:t xml:space="preserve"> piloting of the statistical framework </w:t>
      </w:r>
      <w:r w:rsidR="00234DBC" w:rsidRPr="003829D0">
        <w:rPr>
          <w:lang w:val="en-US"/>
        </w:rPr>
        <w:t xml:space="preserve">for measuring the gender-related killing of women and girls </w:t>
      </w:r>
      <w:r w:rsidR="00234DBC" w:rsidRPr="00234DBC">
        <w:rPr>
          <w:lang w:val="en-US"/>
        </w:rPr>
        <w:t>(also referred to as “femicide/feminicide”)</w:t>
      </w:r>
      <w:r w:rsidR="00B94245" w:rsidRPr="003829D0">
        <w:t xml:space="preserve"> and</w:t>
      </w:r>
      <w:r w:rsidR="00176271" w:rsidRPr="003829D0">
        <w:t xml:space="preserve"> </w:t>
      </w:r>
      <w:r w:rsidRPr="003829D0">
        <w:t xml:space="preserve">evidence good practices </w:t>
      </w:r>
      <w:r w:rsidR="003829D0" w:rsidRPr="003829D0">
        <w:t xml:space="preserve">in the adaptation of the framework to local contexts. </w:t>
      </w:r>
      <w:r w:rsidRPr="003829D0">
        <w:t xml:space="preserve">The </w:t>
      </w:r>
      <w:r w:rsidR="003829D0">
        <w:t>specific</w:t>
      </w:r>
      <w:r w:rsidRPr="003829D0">
        <w:t xml:space="preserve"> objectives of this </w:t>
      </w:r>
      <w:r w:rsidR="003829D0">
        <w:t>event are to:</w:t>
      </w:r>
    </w:p>
    <w:p w14:paraId="48394BE1" w14:textId="6F7ABEAF" w:rsidR="00EF33CB" w:rsidRPr="003829D0" w:rsidRDefault="00EF33CB" w:rsidP="00EF33CB">
      <w:pPr>
        <w:pStyle w:val="ListParagraph"/>
        <w:numPr>
          <w:ilvl w:val="0"/>
          <w:numId w:val="38"/>
        </w:numPr>
        <w:spacing w:line="240" w:lineRule="auto"/>
        <w:jc w:val="both"/>
        <w:rPr>
          <w:rFonts w:cstheme="minorHAnsi"/>
          <w:lang w:val="en-US"/>
        </w:rPr>
      </w:pPr>
      <w:r w:rsidRPr="003829D0">
        <w:rPr>
          <w:rFonts w:cstheme="minorHAnsi"/>
          <w:b/>
          <w:bCs/>
          <w:lang w:val="en-US"/>
        </w:rPr>
        <w:t>Strengthen awareness of the strategic importance of collecting and using data</w:t>
      </w:r>
      <w:r w:rsidR="00CC48E9" w:rsidRPr="003829D0">
        <w:rPr>
          <w:rFonts w:cstheme="minorHAnsi"/>
          <w:lang w:val="en-US"/>
        </w:rPr>
        <w:t xml:space="preserve"> on </w:t>
      </w:r>
      <w:r w:rsidR="003829D0" w:rsidRPr="003829D0">
        <w:rPr>
          <w:lang w:val="en-US"/>
        </w:rPr>
        <w:t xml:space="preserve">gender-related killing of women and girls </w:t>
      </w:r>
      <w:r w:rsidR="003829D0" w:rsidRPr="00234DBC">
        <w:rPr>
          <w:lang w:val="en-US"/>
        </w:rPr>
        <w:t>(also referred to as “femicide/feminicide”)</w:t>
      </w:r>
      <w:r w:rsidR="003829D0" w:rsidRPr="003829D0">
        <w:t xml:space="preserve"> </w:t>
      </w:r>
      <w:r w:rsidRPr="003829D0">
        <w:rPr>
          <w:rFonts w:cstheme="minorHAnsi"/>
          <w:lang w:val="en-US"/>
        </w:rPr>
        <w:t xml:space="preserve">to inform the development and monitoring of policies and </w:t>
      </w:r>
      <w:proofErr w:type="gramStart"/>
      <w:r w:rsidRPr="003829D0">
        <w:rPr>
          <w:rFonts w:cstheme="minorHAnsi"/>
          <w:lang w:val="en-US"/>
        </w:rPr>
        <w:t>programmes;</w:t>
      </w:r>
      <w:proofErr w:type="gramEnd"/>
    </w:p>
    <w:p w14:paraId="69C5A18E" w14:textId="666EB68B" w:rsidR="00BC6F33" w:rsidRPr="003829D0" w:rsidRDefault="008D3A69" w:rsidP="00BC6F33">
      <w:pPr>
        <w:numPr>
          <w:ilvl w:val="0"/>
          <w:numId w:val="38"/>
        </w:numPr>
        <w:jc w:val="both"/>
      </w:pPr>
      <w:r w:rsidRPr="003829D0">
        <w:rPr>
          <w:b/>
          <w:bCs/>
        </w:rPr>
        <w:t>Share findings</w:t>
      </w:r>
      <w:r w:rsidR="00C86956">
        <w:rPr>
          <w:b/>
          <w:bCs/>
        </w:rPr>
        <w:t xml:space="preserve"> and showcase good practices</w:t>
      </w:r>
      <w:r w:rsidRPr="003829D0">
        <w:rPr>
          <w:b/>
          <w:bCs/>
        </w:rPr>
        <w:t xml:space="preserve"> </w:t>
      </w:r>
      <w:r w:rsidRPr="003829D0">
        <w:t xml:space="preserve">from the </w:t>
      </w:r>
      <w:r w:rsidR="00C86956">
        <w:t xml:space="preserve">reporting by countries of their piloting of the statistical framework across different world regions and </w:t>
      </w:r>
      <w:proofErr w:type="gramStart"/>
      <w:r w:rsidR="00C86956">
        <w:t>contexts;</w:t>
      </w:r>
      <w:proofErr w:type="gramEnd"/>
    </w:p>
    <w:p w14:paraId="19D60E04" w14:textId="26359938" w:rsidR="000D33CC" w:rsidRPr="003829D0" w:rsidRDefault="00150B36" w:rsidP="00C17215">
      <w:pPr>
        <w:numPr>
          <w:ilvl w:val="0"/>
          <w:numId w:val="38"/>
        </w:numPr>
        <w:jc w:val="both"/>
      </w:pPr>
      <w:r>
        <w:rPr>
          <w:b/>
          <w:bCs/>
        </w:rPr>
        <w:t>Present upcoming guidance</w:t>
      </w:r>
      <w:r w:rsidR="00BC6F33" w:rsidRPr="003829D0">
        <w:t xml:space="preserve"> </w:t>
      </w:r>
      <w:r>
        <w:t xml:space="preserve">for the implementation of the statistical framework and its adaptation to capture technology-facilitated acts of violence leading to femicide. </w:t>
      </w:r>
    </w:p>
    <w:p w14:paraId="545D3800" w14:textId="1783C9A0" w:rsidR="009126FE" w:rsidRPr="00C17215" w:rsidRDefault="009126FE" w:rsidP="00C72B3E">
      <w:pPr>
        <w:spacing w:line="240" w:lineRule="auto"/>
        <w:contextualSpacing/>
        <w:rPr>
          <w:rFonts w:cstheme="minorHAnsi"/>
          <w:b/>
          <w:bCs/>
        </w:rPr>
      </w:pPr>
      <w:r w:rsidRPr="00C17215">
        <w:rPr>
          <w:rFonts w:cstheme="minorHAnsi"/>
          <w:b/>
          <w:bCs/>
        </w:rPr>
        <w:t>Organizers</w:t>
      </w:r>
    </w:p>
    <w:p w14:paraId="35DABC44" w14:textId="77777777" w:rsidR="00F1393B" w:rsidRPr="00C17215" w:rsidRDefault="00F1393B" w:rsidP="00C72B3E">
      <w:pPr>
        <w:spacing w:after="0" w:line="240" w:lineRule="auto"/>
        <w:contextualSpacing/>
        <w:rPr>
          <w:rFonts w:cstheme="minorHAnsi"/>
          <w:b/>
          <w:bCs/>
        </w:rPr>
      </w:pPr>
    </w:p>
    <w:p w14:paraId="173A45B3" w14:textId="65C8160D" w:rsidR="009126FE" w:rsidRPr="00601E3C" w:rsidRDefault="009126FE" w:rsidP="00C72B3E">
      <w:pPr>
        <w:spacing w:after="0" w:line="240" w:lineRule="auto"/>
        <w:contextualSpacing/>
        <w:jc w:val="both"/>
        <w:rPr>
          <w:rFonts w:cstheme="minorHAnsi"/>
        </w:rPr>
      </w:pPr>
      <w:r w:rsidRPr="00C17215">
        <w:rPr>
          <w:rFonts w:cstheme="minorHAnsi"/>
        </w:rPr>
        <w:t xml:space="preserve">The United Nations Entity for Gender Equality and the Empowerment of Women (UN Women) and the </w:t>
      </w:r>
      <w:r w:rsidR="00BC1B47">
        <w:rPr>
          <w:lang w:val="en-US"/>
        </w:rPr>
        <w:t>United Nations Office on Drugs and Crime (UNODC).</w:t>
      </w:r>
    </w:p>
    <w:p w14:paraId="0CFDB69B" w14:textId="23755EF0" w:rsidR="00C779E5" w:rsidRPr="005B77BA" w:rsidRDefault="00C779E5" w:rsidP="00C72B3E">
      <w:pPr>
        <w:spacing w:line="240" w:lineRule="auto"/>
        <w:contextualSpacing/>
        <w:rPr>
          <w:rFonts w:cstheme="minorHAnsi"/>
          <w:b/>
          <w:bCs/>
          <w:highlight w:val="yellow"/>
        </w:rPr>
      </w:pPr>
    </w:p>
    <w:p w14:paraId="68C7D5AE" w14:textId="77777777" w:rsidR="00F1393B" w:rsidRPr="005B77BA" w:rsidRDefault="00F1393B" w:rsidP="00C72B3E">
      <w:pPr>
        <w:spacing w:after="0" w:line="240" w:lineRule="auto"/>
        <w:contextualSpacing/>
        <w:rPr>
          <w:rFonts w:cstheme="minorHAnsi"/>
          <w:b/>
          <w:bCs/>
          <w:highlight w:val="yellow"/>
        </w:rPr>
      </w:pPr>
    </w:p>
    <w:p w14:paraId="4412C581" w14:textId="3A7A9D9F" w:rsidR="009126FE" w:rsidRPr="00914A6E" w:rsidRDefault="00486E6B" w:rsidP="00C72B3E">
      <w:pPr>
        <w:pBdr>
          <w:top w:val="single" w:sz="4" w:space="1" w:color="auto"/>
          <w:bottom w:val="single" w:sz="4" w:space="1" w:color="auto"/>
        </w:pBdr>
        <w:spacing w:after="0" w:line="240" w:lineRule="auto"/>
        <w:contextualSpacing/>
        <w:rPr>
          <w:rFonts w:cstheme="minorHAnsi"/>
          <w:b/>
          <w:bCs/>
          <w:lang w:val="en-GB"/>
        </w:rPr>
      </w:pPr>
      <w:r w:rsidRPr="00914A6E">
        <w:rPr>
          <w:rFonts w:cstheme="minorHAnsi"/>
          <w:b/>
          <w:bCs/>
          <w:lang w:val="en-GB"/>
        </w:rPr>
        <w:t>Programme</w:t>
      </w:r>
    </w:p>
    <w:p w14:paraId="35973F43" w14:textId="77777777" w:rsidR="00536FDC" w:rsidRPr="00227920" w:rsidRDefault="00536FDC" w:rsidP="00C72B3E">
      <w:pPr>
        <w:spacing w:line="240" w:lineRule="auto"/>
        <w:contextualSpacing/>
        <w:rPr>
          <w:rFonts w:cstheme="minorHAnsi"/>
          <w:i/>
          <w:iCs/>
          <w:lang w:val="en-US"/>
        </w:rPr>
      </w:pPr>
    </w:p>
    <w:p w14:paraId="6FE80192" w14:textId="5EB36DF2" w:rsidR="00227920" w:rsidRDefault="00227920" w:rsidP="008A17EA">
      <w:pPr>
        <w:spacing w:after="0" w:line="240" w:lineRule="auto"/>
        <w:contextualSpacing/>
        <w:jc w:val="both"/>
        <w:rPr>
          <w:rFonts w:cstheme="minorHAnsi"/>
          <w:b/>
          <w:bCs/>
        </w:rPr>
      </w:pPr>
      <w:r>
        <w:rPr>
          <w:rFonts w:cstheme="minorHAnsi"/>
          <w:b/>
          <w:bCs/>
        </w:rPr>
        <w:t>WELCOME AND OPENING</w:t>
      </w:r>
    </w:p>
    <w:p w14:paraId="082A364C" w14:textId="2355323B" w:rsidR="00227920" w:rsidRPr="004336B2" w:rsidRDefault="00227920" w:rsidP="008A17EA">
      <w:pPr>
        <w:spacing w:after="0" w:line="240" w:lineRule="auto"/>
        <w:contextualSpacing/>
        <w:jc w:val="both"/>
        <w:rPr>
          <w:rFonts w:cstheme="minorHAnsi"/>
          <w:i/>
          <w:iCs/>
        </w:rPr>
      </w:pPr>
      <w:r>
        <w:rPr>
          <w:rFonts w:cstheme="minorHAnsi"/>
          <w:b/>
          <w:bCs/>
        </w:rPr>
        <w:t>1:</w:t>
      </w:r>
      <w:r w:rsidR="00643874">
        <w:rPr>
          <w:rFonts w:cstheme="minorHAnsi"/>
          <w:b/>
          <w:bCs/>
        </w:rPr>
        <w:t>15</w:t>
      </w:r>
      <w:r>
        <w:rPr>
          <w:rFonts w:cstheme="minorHAnsi"/>
          <w:b/>
          <w:bCs/>
        </w:rPr>
        <w:t>-1:</w:t>
      </w:r>
      <w:r w:rsidR="00643874">
        <w:rPr>
          <w:rFonts w:cstheme="minorHAnsi"/>
          <w:b/>
          <w:bCs/>
        </w:rPr>
        <w:t>17</w:t>
      </w:r>
      <w:r>
        <w:rPr>
          <w:rFonts w:cstheme="minorHAnsi"/>
          <w:b/>
          <w:bCs/>
        </w:rPr>
        <w:t xml:space="preserve"> </w:t>
      </w:r>
      <w:r w:rsidR="004336B2">
        <w:rPr>
          <w:rFonts w:cstheme="minorHAnsi"/>
          <w:b/>
          <w:bCs/>
        </w:rPr>
        <w:t>–</w:t>
      </w:r>
      <w:r>
        <w:rPr>
          <w:rFonts w:cstheme="minorHAnsi"/>
          <w:b/>
          <w:bCs/>
        </w:rPr>
        <w:t xml:space="preserve"> </w:t>
      </w:r>
      <w:r>
        <w:rPr>
          <w:rFonts w:cstheme="minorHAnsi"/>
        </w:rPr>
        <w:t>Welco</w:t>
      </w:r>
      <w:r w:rsidR="004336B2">
        <w:rPr>
          <w:rFonts w:cstheme="minorHAnsi"/>
        </w:rPr>
        <w:t xml:space="preserve">ming words, </w:t>
      </w:r>
      <w:r w:rsidR="004336B2">
        <w:rPr>
          <w:rFonts w:cstheme="minorHAnsi"/>
          <w:i/>
          <w:iCs/>
        </w:rPr>
        <w:t>moderator</w:t>
      </w:r>
    </w:p>
    <w:p w14:paraId="4EA22C38" w14:textId="4404919E" w:rsidR="00C779E5" w:rsidRPr="002B141B" w:rsidRDefault="00B910BC" w:rsidP="008A17EA">
      <w:pPr>
        <w:spacing w:after="0" w:line="240" w:lineRule="auto"/>
        <w:contextualSpacing/>
        <w:jc w:val="both"/>
        <w:rPr>
          <w:rFonts w:cstheme="minorHAnsi"/>
        </w:rPr>
      </w:pPr>
      <w:r>
        <w:rPr>
          <w:rFonts w:cstheme="minorHAnsi"/>
          <w:b/>
          <w:bCs/>
        </w:rPr>
        <w:t>1</w:t>
      </w:r>
      <w:r w:rsidR="00B01FCA">
        <w:rPr>
          <w:rFonts w:cstheme="minorHAnsi"/>
          <w:b/>
          <w:bCs/>
        </w:rPr>
        <w:t>:</w:t>
      </w:r>
      <w:r w:rsidR="00643874">
        <w:rPr>
          <w:rFonts w:cstheme="minorHAnsi"/>
          <w:b/>
          <w:bCs/>
        </w:rPr>
        <w:t>17</w:t>
      </w:r>
      <w:r w:rsidR="00044BD2" w:rsidRPr="002B141B">
        <w:rPr>
          <w:rFonts w:cstheme="minorHAnsi"/>
          <w:b/>
          <w:bCs/>
        </w:rPr>
        <w:t>-</w:t>
      </w:r>
      <w:r>
        <w:rPr>
          <w:rFonts w:cstheme="minorHAnsi"/>
          <w:b/>
          <w:bCs/>
        </w:rPr>
        <w:t>1</w:t>
      </w:r>
      <w:r w:rsidR="00044BD2" w:rsidRPr="002B141B">
        <w:rPr>
          <w:rFonts w:cstheme="minorHAnsi"/>
          <w:b/>
          <w:bCs/>
        </w:rPr>
        <w:t>:</w:t>
      </w:r>
      <w:r w:rsidR="007B329C">
        <w:rPr>
          <w:rFonts w:cstheme="minorHAnsi"/>
          <w:b/>
          <w:bCs/>
        </w:rPr>
        <w:t>25</w:t>
      </w:r>
      <w:r w:rsidR="00044BD2" w:rsidRPr="002B141B">
        <w:rPr>
          <w:rFonts w:cstheme="minorHAnsi"/>
          <w:b/>
          <w:bCs/>
        </w:rPr>
        <w:t xml:space="preserve"> </w:t>
      </w:r>
      <w:r w:rsidR="00C779E5" w:rsidRPr="002B141B">
        <w:rPr>
          <w:rFonts w:cstheme="minorHAnsi"/>
          <w:b/>
          <w:bCs/>
        </w:rPr>
        <w:t xml:space="preserve">- </w:t>
      </w:r>
      <w:r w:rsidR="00486E6B" w:rsidRPr="002B141B">
        <w:rPr>
          <w:rFonts w:cstheme="minorHAnsi"/>
        </w:rPr>
        <w:t>Opening remarks</w:t>
      </w:r>
    </w:p>
    <w:p w14:paraId="6D8AF470" w14:textId="6248D358" w:rsidR="002B141B" w:rsidRDefault="00515E34" w:rsidP="002B141B">
      <w:pPr>
        <w:pStyle w:val="NoSpacing"/>
        <w:ind w:left="1260"/>
        <w:contextualSpacing/>
        <w:jc w:val="both"/>
        <w:rPr>
          <w:rFonts w:cstheme="minorHAnsi"/>
        </w:rPr>
      </w:pPr>
      <w:r>
        <w:rPr>
          <w:rFonts w:cstheme="minorHAnsi"/>
          <w:b/>
          <w:bCs/>
        </w:rPr>
        <w:t>Papa Seck</w:t>
      </w:r>
      <w:r w:rsidR="007B3587" w:rsidRPr="002B141B">
        <w:rPr>
          <w:rFonts w:cstheme="minorHAnsi"/>
        </w:rPr>
        <w:t xml:space="preserve">, </w:t>
      </w:r>
      <w:r>
        <w:rPr>
          <w:rFonts w:cstheme="minorHAnsi"/>
        </w:rPr>
        <w:t>Chief</w:t>
      </w:r>
      <w:r w:rsidR="007B3587" w:rsidRPr="002B141B">
        <w:rPr>
          <w:rFonts w:cstheme="minorHAnsi"/>
        </w:rPr>
        <w:t>,</w:t>
      </w:r>
      <w:r>
        <w:rPr>
          <w:rFonts w:cstheme="minorHAnsi"/>
        </w:rPr>
        <w:t xml:space="preserve"> Research and Data</w:t>
      </w:r>
      <w:r w:rsidR="00426336">
        <w:rPr>
          <w:rFonts w:cstheme="minorHAnsi"/>
        </w:rPr>
        <w:t xml:space="preserve"> Section </w:t>
      </w:r>
      <w:r w:rsidR="007B3587" w:rsidRPr="002B141B">
        <w:rPr>
          <w:rFonts w:cstheme="minorHAnsi"/>
        </w:rPr>
        <w:t>- UN Women</w:t>
      </w:r>
    </w:p>
    <w:p w14:paraId="2AD15933" w14:textId="66DC89A7" w:rsidR="00C82DEF" w:rsidRPr="00C82DEF" w:rsidRDefault="009D0F33" w:rsidP="002B141B">
      <w:pPr>
        <w:pStyle w:val="NoSpacing"/>
        <w:ind w:left="1260"/>
        <w:contextualSpacing/>
        <w:jc w:val="both"/>
        <w:rPr>
          <w:rFonts w:cstheme="minorHAnsi"/>
        </w:rPr>
      </w:pPr>
      <w:r w:rsidRPr="00AF72F8">
        <w:rPr>
          <w:rFonts w:cstheme="minorHAnsi"/>
          <w:b/>
          <w:bCs/>
          <w:lang w:val="en-CA"/>
        </w:rPr>
        <w:t>Xiaohong Li</w:t>
      </w:r>
      <w:r>
        <w:rPr>
          <w:rFonts w:cstheme="minorHAnsi"/>
          <w:lang w:val="en-CA"/>
        </w:rPr>
        <w:t xml:space="preserve">, </w:t>
      </w:r>
      <w:r w:rsidR="00AF72F8">
        <w:rPr>
          <w:rFonts w:cstheme="minorHAnsi"/>
          <w:lang w:val="en-CA"/>
        </w:rPr>
        <w:t xml:space="preserve">New York Office </w:t>
      </w:r>
      <w:r>
        <w:rPr>
          <w:rFonts w:cstheme="minorHAnsi"/>
          <w:lang w:val="en-CA"/>
        </w:rPr>
        <w:t>Representative</w:t>
      </w:r>
      <w:r w:rsidR="00B6395C">
        <w:rPr>
          <w:rFonts w:cstheme="minorHAnsi"/>
          <w:lang w:val="en-CA"/>
        </w:rPr>
        <w:t xml:space="preserve"> - </w:t>
      </w:r>
      <w:r w:rsidR="00C82DEF" w:rsidRPr="00C82DEF">
        <w:rPr>
          <w:rFonts w:cstheme="minorHAnsi"/>
        </w:rPr>
        <w:t>UNODC</w:t>
      </w:r>
    </w:p>
    <w:p w14:paraId="474C3A08" w14:textId="77777777" w:rsidR="004336B2" w:rsidRDefault="004336B2" w:rsidP="004336B2">
      <w:pPr>
        <w:pStyle w:val="NoSpacing"/>
        <w:contextualSpacing/>
        <w:jc w:val="both"/>
        <w:rPr>
          <w:rFonts w:cstheme="minorHAnsi"/>
          <w:b/>
          <w:bCs/>
        </w:rPr>
      </w:pPr>
    </w:p>
    <w:p w14:paraId="0A72B130" w14:textId="14738977" w:rsidR="004336B2" w:rsidRPr="004775D7" w:rsidRDefault="003F6AB3" w:rsidP="004336B2">
      <w:pPr>
        <w:pStyle w:val="NoSpacing"/>
        <w:contextualSpacing/>
        <w:jc w:val="both"/>
        <w:rPr>
          <w:rFonts w:cstheme="minorHAnsi"/>
          <w:b/>
          <w:bCs/>
        </w:rPr>
      </w:pPr>
      <w:r>
        <w:rPr>
          <w:rFonts w:cstheme="minorHAnsi"/>
          <w:b/>
          <w:bCs/>
        </w:rPr>
        <w:t>REFLECTING:</w:t>
      </w:r>
      <w:r w:rsidR="004775D7">
        <w:rPr>
          <w:rFonts w:cstheme="minorHAnsi"/>
          <w:b/>
          <w:bCs/>
        </w:rPr>
        <w:t xml:space="preserve"> </w:t>
      </w:r>
      <w:r>
        <w:rPr>
          <w:rFonts w:cstheme="minorHAnsi"/>
          <w:b/>
          <w:bCs/>
        </w:rPr>
        <w:t xml:space="preserve">LESSONS FROM THE PILOTING OF </w:t>
      </w:r>
      <w:proofErr w:type="gramStart"/>
      <w:r>
        <w:rPr>
          <w:rFonts w:cstheme="minorHAnsi"/>
          <w:b/>
          <w:bCs/>
        </w:rPr>
        <w:t>THE STATISTICAL</w:t>
      </w:r>
      <w:proofErr w:type="gramEnd"/>
      <w:r>
        <w:rPr>
          <w:rFonts w:cstheme="minorHAnsi"/>
          <w:b/>
          <w:bCs/>
        </w:rPr>
        <w:t xml:space="preserve"> FRAMEWORK</w:t>
      </w:r>
    </w:p>
    <w:p w14:paraId="6CAF9B54" w14:textId="1A176429" w:rsidR="0095416D" w:rsidRPr="004775D7" w:rsidRDefault="0021700E" w:rsidP="0021700E">
      <w:pPr>
        <w:spacing w:after="0" w:line="240" w:lineRule="auto"/>
        <w:rPr>
          <w:rFonts w:cstheme="minorHAnsi"/>
          <w:lang w:val="en-US"/>
        </w:rPr>
      </w:pPr>
      <w:r w:rsidRPr="004775D7">
        <w:rPr>
          <w:rFonts w:cstheme="minorHAnsi"/>
          <w:b/>
          <w:bCs/>
          <w:lang w:val="en-US"/>
        </w:rPr>
        <w:t>1:</w:t>
      </w:r>
      <w:r w:rsidR="007B329C">
        <w:rPr>
          <w:rFonts w:cstheme="minorHAnsi"/>
          <w:b/>
          <w:bCs/>
          <w:lang w:val="en-US"/>
        </w:rPr>
        <w:t>25</w:t>
      </w:r>
      <w:r w:rsidRPr="004775D7">
        <w:rPr>
          <w:rFonts w:cstheme="minorHAnsi"/>
          <w:b/>
          <w:bCs/>
          <w:lang w:val="en-US"/>
        </w:rPr>
        <w:t>-1</w:t>
      </w:r>
      <w:r w:rsidR="004775D7" w:rsidRPr="004775D7">
        <w:rPr>
          <w:rFonts w:cstheme="minorHAnsi"/>
          <w:b/>
          <w:bCs/>
          <w:lang w:val="en-US"/>
        </w:rPr>
        <w:t>:</w:t>
      </w:r>
      <w:r w:rsidR="007B329C">
        <w:rPr>
          <w:rFonts w:cstheme="minorHAnsi"/>
          <w:b/>
          <w:bCs/>
          <w:lang w:val="en-US"/>
        </w:rPr>
        <w:t>3</w:t>
      </w:r>
      <w:r w:rsidR="00C12798">
        <w:rPr>
          <w:rFonts w:cstheme="minorHAnsi"/>
          <w:b/>
          <w:bCs/>
          <w:lang w:val="en-US"/>
        </w:rPr>
        <w:t>0</w:t>
      </w:r>
      <w:r w:rsidR="004775D7" w:rsidRPr="004775D7">
        <w:rPr>
          <w:rFonts w:cstheme="minorHAnsi"/>
          <w:lang w:val="en-US"/>
        </w:rPr>
        <w:t xml:space="preserve"> – Overview </w:t>
      </w:r>
      <w:r w:rsidR="003F6AB3">
        <w:rPr>
          <w:rFonts w:cstheme="minorHAnsi"/>
          <w:lang w:val="en-US"/>
        </w:rPr>
        <w:t>of the piloting of the statistical framework</w:t>
      </w:r>
      <w:r w:rsidR="00FB189F">
        <w:rPr>
          <w:rFonts w:cstheme="minorHAnsi"/>
          <w:lang w:val="en-US"/>
        </w:rPr>
        <w:t xml:space="preserve"> – UN Women and UNODC</w:t>
      </w:r>
    </w:p>
    <w:p w14:paraId="6F3B5949" w14:textId="108CC9CC" w:rsidR="00C8663B" w:rsidRDefault="002A515D" w:rsidP="008A17EA">
      <w:pPr>
        <w:spacing w:line="240" w:lineRule="auto"/>
        <w:contextualSpacing/>
        <w:jc w:val="both"/>
        <w:rPr>
          <w:rFonts w:cstheme="minorHAnsi"/>
        </w:rPr>
      </w:pPr>
      <w:r>
        <w:rPr>
          <w:rFonts w:cstheme="minorHAnsi"/>
          <w:b/>
          <w:bCs/>
        </w:rPr>
        <w:t>1</w:t>
      </w:r>
      <w:r w:rsidR="00C779E5" w:rsidRPr="002B08AF">
        <w:rPr>
          <w:rFonts w:cstheme="minorHAnsi"/>
          <w:b/>
          <w:bCs/>
        </w:rPr>
        <w:t>.</w:t>
      </w:r>
      <w:r w:rsidR="007B329C">
        <w:rPr>
          <w:rFonts w:cstheme="minorHAnsi"/>
          <w:b/>
          <w:bCs/>
        </w:rPr>
        <w:t>3</w:t>
      </w:r>
      <w:r w:rsidR="00C12798">
        <w:rPr>
          <w:rFonts w:cstheme="minorHAnsi"/>
          <w:b/>
          <w:bCs/>
        </w:rPr>
        <w:t>0</w:t>
      </w:r>
      <w:r w:rsidR="00C779E5" w:rsidRPr="002B08AF">
        <w:rPr>
          <w:rFonts w:cstheme="minorHAnsi"/>
          <w:b/>
          <w:bCs/>
        </w:rPr>
        <w:t>-</w:t>
      </w:r>
      <w:r w:rsidR="00C91B76">
        <w:rPr>
          <w:rFonts w:cstheme="minorHAnsi"/>
          <w:b/>
          <w:bCs/>
        </w:rPr>
        <w:t>2.10</w:t>
      </w:r>
      <w:r w:rsidR="002D1CA8" w:rsidRPr="002B08AF">
        <w:rPr>
          <w:rFonts w:cstheme="minorHAnsi"/>
        </w:rPr>
        <w:t xml:space="preserve"> </w:t>
      </w:r>
      <w:r w:rsidR="00C779E5" w:rsidRPr="002B08AF">
        <w:rPr>
          <w:rFonts w:cstheme="minorHAnsi"/>
        </w:rPr>
        <w:t>–</w:t>
      </w:r>
      <w:r w:rsidR="00FB189F">
        <w:rPr>
          <w:rFonts w:cstheme="minorHAnsi"/>
        </w:rPr>
        <w:t xml:space="preserve"> Panel discussion on country g</w:t>
      </w:r>
      <w:r w:rsidR="00C8663B">
        <w:rPr>
          <w:rFonts w:cstheme="minorHAnsi"/>
        </w:rPr>
        <w:t>ood practices</w:t>
      </w:r>
    </w:p>
    <w:p w14:paraId="78E862A3" w14:textId="77777777" w:rsidR="00C8663B" w:rsidRDefault="00C8663B" w:rsidP="008A17EA">
      <w:pPr>
        <w:spacing w:line="240" w:lineRule="auto"/>
        <w:contextualSpacing/>
        <w:jc w:val="both"/>
        <w:rPr>
          <w:rFonts w:cstheme="minorHAnsi"/>
        </w:rPr>
      </w:pPr>
    </w:p>
    <w:p w14:paraId="2583A676" w14:textId="5E699DD6" w:rsidR="00C8663B" w:rsidRPr="00276E1E" w:rsidRDefault="004D6DF8" w:rsidP="008A17EA">
      <w:pPr>
        <w:spacing w:line="240" w:lineRule="auto"/>
        <w:contextualSpacing/>
        <w:jc w:val="both"/>
        <w:rPr>
          <w:rFonts w:cstheme="minorHAnsi"/>
          <w:b/>
          <w:bCs/>
        </w:rPr>
      </w:pPr>
      <w:r w:rsidRPr="00276E1E">
        <w:rPr>
          <w:rFonts w:cstheme="minorHAnsi"/>
          <w:b/>
          <w:bCs/>
        </w:rPr>
        <w:t xml:space="preserve">LOOKING FORWARD: </w:t>
      </w:r>
      <w:r w:rsidR="003467F8">
        <w:rPr>
          <w:rFonts w:cstheme="minorHAnsi"/>
          <w:b/>
          <w:bCs/>
        </w:rPr>
        <w:t>UPSCALING AND ADAPTING THE IMPLEMENTATION OF THE STATISTICAL FRAMEWORK</w:t>
      </w:r>
    </w:p>
    <w:p w14:paraId="7095DE82" w14:textId="388B2612" w:rsidR="00C82DEF" w:rsidRDefault="00C91B76" w:rsidP="00C82DEF">
      <w:pPr>
        <w:pStyle w:val="NoSpacing"/>
        <w:contextualSpacing/>
        <w:jc w:val="both"/>
        <w:rPr>
          <w:rFonts w:cstheme="minorHAnsi"/>
        </w:rPr>
      </w:pPr>
      <w:r>
        <w:rPr>
          <w:rFonts w:cstheme="minorHAnsi"/>
          <w:b/>
          <w:bCs/>
          <w:lang w:val="en-CA"/>
        </w:rPr>
        <w:t>2.10</w:t>
      </w:r>
      <w:r w:rsidR="004D6DF8" w:rsidRPr="00276E1E">
        <w:rPr>
          <w:rFonts w:cstheme="minorHAnsi"/>
          <w:b/>
          <w:bCs/>
        </w:rPr>
        <w:t>-</w:t>
      </w:r>
      <w:r w:rsidR="007B329C">
        <w:rPr>
          <w:rFonts w:cstheme="minorHAnsi"/>
          <w:b/>
          <w:bCs/>
        </w:rPr>
        <w:t>2</w:t>
      </w:r>
      <w:r w:rsidR="004D6DF8" w:rsidRPr="00276E1E">
        <w:rPr>
          <w:rFonts w:cstheme="minorHAnsi"/>
          <w:b/>
          <w:bCs/>
        </w:rPr>
        <w:t>.</w:t>
      </w:r>
      <w:r>
        <w:rPr>
          <w:rFonts w:cstheme="minorHAnsi"/>
          <w:b/>
          <w:bCs/>
        </w:rPr>
        <w:t>15</w:t>
      </w:r>
      <w:r w:rsidR="004D6DF8">
        <w:rPr>
          <w:rFonts w:cstheme="minorHAnsi"/>
        </w:rPr>
        <w:t xml:space="preserve"> - </w:t>
      </w:r>
      <w:r w:rsidR="00C8663B">
        <w:rPr>
          <w:rFonts w:cstheme="minorHAnsi"/>
        </w:rPr>
        <w:t>O</w:t>
      </w:r>
      <w:r w:rsidR="002A515D">
        <w:rPr>
          <w:rFonts w:cstheme="minorHAnsi"/>
        </w:rPr>
        <w:t>verview of the implementation guidance</w:t>
      </w:r>
      <w:r w:rsidR="00F67474">
        <w:rPr>
          <w:rFonts w:cstheme="minorHAnsi"/>
        </w:rPr>
        <w:t>,</w:t>
      </w:r>
      <w:r w:rsidR="00C82DEF" w:rsidRPr="00C82DEF">
        <w:rPr>
          <w:rFonts w:cstheme="minorHAnsi"/>
          <w:b/>
          <w:bCs/>
        </w:rPr>
        <w:t xml:space="preserve"> </w:t>
      </w:r>
      <w:r w:rsidR="00C82DEF">
        <w:rPr>
          <w:rFonts w:cstheme="minorHAnsi"/>
          <w:b/>
          <w:bCs/>
        </w:rPr>
        <w:t>David Rausis</w:t>
      </w:r>
      <w:r w:rsidR="00C82DEF" w:rsidRPr="00B910BC">
        <w:rPr>
          <w:rFonts w:cstheme="minorHAnsi"/>
        </w:rPr>
        <w:t xml:space="preserve">, Statistician, </w:t>
      </w:r>
      <w:r w:rsidR="00C82DEF" w:rsidRPr="00B910BC">
        <w:rPr>
          <w:rFonts w:cstheme="minorHAnsi"/>
          <w:lang w:val="en-GB"/>
        </w:rPr>
        <w:t>Data, Analytics and Statistics Section</w:t>
      </w:r>
      <w:r w:rsidR="00C82DEF">
        <w:rPr>
          <w:rFonts w:cstheme="minorHAnsi"/>
          <w:lang w:val="en-GB"/>
        </w:rPr>
        <w:t xml:space="preserve"> – </w:t>
      </w:r>
      <w:r w:rsidR="00C82DEF">
        <w:rPr>
          <w:rFonts w:cstheme="minorHAnsi"/>
        </w:rPr>
        <w:t>UNODC</w:t>
      </w:r>
    </w:p>
    <w:p w14:paraId="03957B9A" w14:textId="1409969F" w:rsidR="002D531B" w:rsidRDefault="007B329C" w:rsidP="008A17EA">
      <w:pPr>
        <w:spacing w:line="240" w:lineRule="auto"/>
        <w:contextualSpacing/>
        <w:jc w:val="both"/>
        <w:rPr>
          <w:rFonts w:cstheme="minorHAnsi"/>
        </w:rPr>
      </w:pPr>
      <w:r>
        <w:rPr>
          <w:rFonts w:cstheme="minorHAnsi"/>
          <w:b/>
          <w:bCs/>
          <w:lang w:val="en-US"/>
        </w:rPr>
        <w:t>2</w:t>
      </w:r>
      <w:r w:rsidR="003467F8" w:rsidRPr="003467F8">
        <w:rPr>
          <w:rFonts w:cstheme="minorHAnsi"/>
          <w:b/>
          <w:bCs/>
        </w:rPr>
        <w:t>.</w:t>
      </w:r>
      <w:r w:rsidR="00C91B76">
        <w:rPr>
          <w:rFonts w:cstheme="minorHAnsi"/>
          <w:b/>
          <w:bCs/>
        </w:rPr>
        <w:t>15</w:t>
      </w:r>
      <w:r w:rsidR="003467F8" w:rsidRPr="003467F8">
        <w:rPr>
          <w:rFonts w:cstheme="minorHAnsi"/>
          <w:b/>
          <w:bCs/>
        </w:rPr>
        <w:t>-</w:t>
      </w:r>
      <w:r>
        <w:rPr>
          <w:rFonts w:cstheme="minorHAnsi"/>
          <w:b/>
          <w:bCs/>
        </w:rPr>
        <w:t>2</w:t>
      </w:r>
      <w:r w:rsidR="003467F8" w:rsidRPr="003467F8">
        <w:rPr>
          <w:rFonts w:cstheme="minorHAnsi"/>
          <w:b/>
          <w:bCs/>
        </w:rPr>
        <w:t>.</w:t>
      </w:r>
      <w:r w:rsidR="00C91B76">
        <w:rPr>
          <w:rFonts w:cstheme="minorHAnsi"/>
          <w:b/>
          <w:bCs/>
        </w:rPr>
        <w:t>2</w:t>
      </w:r>
      <w:r w:rsidR="003467F8" w:rsidRPr="003467F8">
        <w:rPr>
          <w:rFonts w:cstheme="minorHAnsi"/>
          <w:b/>
          <w:bCs/>
        </w:rPr>
        <w:t>0</w:t>
      </w:r>
      <w:r w:rsidR="003467F8">
        <w:rPr>
          <w:rFonts w:cstheme="minorHAnsi"/>
        </w:rPr>
        <w:t xml:space="preserve"> </w:t>
      </w:r>
      <w:r w:rsidR="00097B63">
        <w:rPr>
          <w:rFonts w:cstheme="minorHAnsi"/>
        </w:rPr>
        <w:t>–</w:t>
      </w:r>
      <w:r w:rsidR="003467F8">
        <w:rPr>
          <w:rFonts w:cstheme="minorHAnsi"/>
        </w:rPr>
        <w:t xml:space="preserve"> </w:t>
      </w:r>
      <w:r w:rsidR="00097B63">
        <w:rPr>
          <w:rFonts w:cstheme="minorHAnsi"/>
        </w:rPr>
        <w:t xml:space="preserve">Guidance to capture </w:t>
      </w:r>
      <w:r w:rsidR="00BC34DF">
        <w:rPr>
          <w:rFonts w:cstheme="minorHAnsi"/>
        </w:rPr>
        <w:t xml:space="preserve">technology-facilitated violence against women and girls leading to femicide – </w:t>
      </w:r>
      <w:r w:rsidR="00BC34DF" w:rsidRPr="00D65FB4">
        <w:rPr>
          <w:rFonts w:cstheme="minorHAnsi"/>
          <w:b/>
          <w:bCs/>
        </w:rPr>
        <w:t>Raphaëlle Rafin</w:t>
      </w:r>
      <w:r w:rsidR="00BC34DF">
        <w:rPr>
          <w:rFonts w:cstheme="minorHAnsi"/>
        </w:rPr>
        <w:t>, Policy Specialist, Ending Violence against Women and Girls Section – UN Women</w:t>
      </w:r>
    </w:p>
    <w:p w14:paraId="1EAC716B" w14:textId="77777777" w:rsidR="00276E1E" w:rsidRPr="002B08AF" w:rsidRDefault="00276E1E" w:rsidP="008A17EA">
      <w:pPr>
        <w:spacing w:line="240" w:lineRule="auto"/>
        <w:contextualSpacing/>
        <w:jc w:val="both"/>
        <w:rPr>
          <w:rFonts w:cstheme="minorHAnsi"/>
        </w:rPr>
      </w:pPr>
    </w:p>
    <w:p w14:paraId="1DCD4E52" w14:textId="52FB1FD2" w:rsidR="00940F5B" w:rsidRDefault="007B329C" w:rsidP="00940F5B">
      <w:pPr>
        <w:spacing w:line="240" w:lineRule="auto"/>
        <w:jc w:val="both"/>
        <w:rPr>
          <w:rFonts w:cstheme="minorHAnsi"/>
        </w:rPr>
      </w:pPr>
      <w:r>
        <w:rPr>
          <w:rFonts w:cstheme="minorHAnsi"/>
          <w:b/>
          <w:bCs/>
        </w:rPr>
        <w:t>2</w:t>
      </w:r>
      <w:r w:rsidR="00E32CF8">
        <w:rPr>
          <w:rFonts w:cstheme="minorHAnsi"/>
          <w:b/>
          <w:bCs/>
        </w:rPr>
        <w:t>.</w:t>
      </w:r>
      <w:r w:rsidR="00C91B76">
        <w:rPr>
          <w:rFonts w:cstheme="minorHAnsi"/>
          <w:b/>
          <w:bCs/>
        </w:rPr>
        <w:t>20</w:t>
      </w:r>
      <w:r w:rsidR="00940F5B">
        <w:rPr>
          <w:rFonts w:cstheme="minorHAnsi"/>
          <w:b/>
          <w:bCs/>
        </w:rPr>
        <w:t>-</w:t>
      </w:r>
      <w:r w:rsidR="00C12798">
        <w:rPr>
          <w:rFonts w:cstheme="minorHAnsi"/>
          <w:b/>
          <w:bCs/>
        </w:rPr>
        <w:t>2</w:t>
      </w:r>
      <w:r w:rsidR="00CA1B5D" w:rsidRPr="00414997">
        <w:rPr>
          <w:rFonts w:cstheme="minorHAnsi"/>
          <w:b/>
          <w:bCs/>
        </w:rPr>
        <w:t>.</w:t>
      </w:r>
      <w:r w:rsidR="00C12798">
        <w:rPr>
          <w:rFonts w:cstheme="minorHAnsi"/>
          <w:b/>
          <w:bCs/>
        </w:rPr>
        <w:t>45</w:t>
      </w:r>
      <w:r w:rsidR="00CA1B5D" w:rsidRPr="00414997">
        <w:rPr>
          <w:rFonts w:cstheme="minorHAnsi"/>
          <w:b/>
          <w:bCs/>
        </w:rPr>
        <w:t xml:space="preserve"> – </w:t>
      </w:r>
      <w:r w:rsidR="00940F5B" w:rsidRPr="00F11E1E">
        <w:rPr>
          <w:rFonts w:cstheme="minorHAnsi"/>
          <w:b/>
          <w:bCs/>
        </w:rPr>
        <w:t>Q&amp;A</w:t>
      </w:r>
      <w:r w:rsidR="00940F5B">
        <w:rPr>
          <w:rFonts w:cstheme="minorHAnsi"/>
        </w:rPr>
        <w:t xml:space="preserve"> with the audience</w:t>
      </w:r>
    </w:p>
    <w:sectPr w:rsidR="00940F5B" w:rsidSect="00554113">
      <w:headerReference w:type="even" r:id="rId12"/>
      <w:headerReference w:type="default" r:id="rId13"/>
      <w:footerReference w:type="default" r:id="rId14"/>
      <w:headerReference w:type="first" r:id="rId15"/>
      <w:footerReference w:type="first" r:id="rId16"/>
      <w:pgSz w:w="12240" w:h="15840"/>
      <w:pgMar w:top="720" w:right="1080" w:bottom="108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A124" w14:textId="77777777" w:rsidR="000877AF" w:rsidRDefault="000877AF" w:rsidP="008319CA">
      <w:pPr>
        <w:spacing w:after="0" w:line="240" w:lineRule="auto"/>
      </w:pPr>
      <w:r>
        <w:separator/>
      </w:r>
    </w:p>
  </w:endnote>
  <w:endnote w:type="continuationSeparator" w:id="0">
    <w:p w14:paraId="22CB2488" w14:textId="77777777" w:rsidR="000877AF" w:rsidRDefault="000877AF" w:rsidP="0083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161754"/>
      <w:docPartObj>
        <w:docPartGallery w:val="Page Numbers (Bottom of Page)"/>
        <w:docPartUnique/>
      </w:docPartObj>
    </w:sdtPr>
    <w:sdtEndPr>
      <w:rPr>
        <w:noProof/>
      </w:rPr>
    </w:sdtEndPr>
    <w:sdtContent>
      <w:p w14:paraId="6FF1D0FF" w14:textId="59EC6FD9" w:rsidR="005246B7" w:rsidRDefault="005246B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06E3B9E" w14:textId="77777777" w:rsidR="005246B7" w:rsidRDefault="00524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4592"/>
      <w:docPartObj>
        <w:docPartGallery w:val="Page Numbers (Bottom of Page)"/>
        <w:docPartUnique/>
      </w:docPartObj>
    </w:sdtPr>
    <w:sdtEndPr>
      <w:rPr>
        <w:noProof/>
      </w:rPr>
    </w:sdtEndPr>
    <w:sdtContent>
      <w:p w14:paraId="4C81371E" w14:textId="41495FCD" w:rsidR="005246B7" w:rsidRDefault="005246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CCBDA5E" w14:textId="77777777" w:rsidR="005246B7" w:rsidRDefault="0052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00EA" w14:textId="77777777" w:rsidR="000877AF" w:rsidRDefault="000877AF" w:rsidP="008319CA">
      <w:pPr>
        <w:spacing w:after="0" w:line="240" w:lineRule="auto"/>
      </w:pPr>
      <w:r>
        <w:separator/>
      </w:r>
    </w:p>
  </w:footnote>
  <w:footnote w:type="continuationSeparator" w:id="0">
    <w:p w14:paraId="1AB4D3DA" w14:textId="77777777" w:rsidR="000877AF" w:rsidRDefault="000877AF" w:rsidP="008319CA">
      <w:pPr>
        <w:spacing w:after="0" w:line="240" w:lineRule="auto"/>
      </w:pPr>
      <w:r>
        <w:continuationSeparator/>
      </w:r>
    </w:p>
  </w:footnote>
  <w:footnote w:id="1">
    <w:p w14:paraId="526F4A14" w14:textId="5DB8416D" w:rsidR="00150EAC" w:rsidRPr="005B2903" w:rsidRDefault="00150EAC">
      <w:pPr>
        <w:pStyle w:val="FootnoteText"/>
        <w:rPr>
          <w:sz w:val="18"/>
          <w:szCs w:val="18"/>
          <w:lang w:val="en-US"/>
        </w:rPr>
      </w:pPr>
      <w:r w:rsidRPr="005B2903">
        <w:rPr>
          <w:rStyle w:val="FootnoteReference"/>
          <w:sz w:val="18"/>
          <w:szCs w:val="18"/>
        </w:rPr>
        <w:footnoteRef/>
      </w:r>
      <w:r w:rsidRPr="005B2903">
        <w:rPr>
          <w:sz w:val="18"/>
          <w:szCs w:val="18"/>
        </w:rPr>
        <w:t xml:space="preserve"> </w:t>
      </w:r>
      <w:r w:rsidRPr="005B2903">
        <w:rPr>
          <w:sz w:val="18"/>
          <w:szCs w:val="18"/>
          <w:lang w:val="en-US"/>
        </w:rPr>
        <w:t>UNODC &amp; UN Women. 2025. Femicides in 2024: Global estimates of intimate partner/family member femicides</w:t>
      </w:r>
    </w:p>
  </w:footnote>
  <w:footnote w:id="2">
    <w:p w14:paraId="57C442A7" w14:textId="401D863A" w:rsidR="00431FA4" w:rsidRPr="005B2903" w:rsidRDefault="00431FA4" w:rsidP="00431FA4">
      <w:pPr>
        <w:pStyle w:val="FootnoteText"/>
        <w:rPr>
          <w:sz w:val="18"/>
          <w:szCs w:val="18"/>
          <w:lang w:val="en-US"/>
        </w:rPr>
      </w:pPr>
      <w:r w:rsidRPr="005B2903">
        <w:rPr>
          <w:rStyle w:val="FootnoteReference"/>
          <w:sz w:val="18"/>
          <w:szCs w:val="18"/>
        </w:rPr>
        <w:footnoteRef/>
      </w:r>
      <w:r w:rsidRPr="005B2903">
        <w:rPr>
          <w:sz w:val="18"/>
          <w:szCs w:val="18"/>
        </w:rPr>
        <w:t xml:space="preserve"> </w:t>
      </w:r>
      <w:r w:rsidRPr="005B2903">
        <w:rPr>
          <w:sz w:val="18"/>
          <w:szCs w:val="18"/>
          <w:lang w:val="en-US"/>
        </w:rPr>
        <w:t>United Nations, Report of the United Nations Office on Drugs and Crime on crime and criminal justice</w:t>
      </w:r>
      <w:r w:rsidR="00234DBC" w:rsidRPr="005B2903">
        <w:rPr>
          <w:sz w:val="18"/>
          <w:szCs w:val="18"/>
          <w:lang w:val="en-US"/>
        </w:rPr>
        <w:t xml:space="preserve"> </w:t>
      </w:r>
      <w:r w:rsidRPr="005B2903">
        <w:rPr>
          <w:sz w:val="18"/>
          <w:szCs w:val="18"/>
          <w:lang w:val="en-US"/>
        </w:rPr>
        <w:t>statistics (E/CN.3/2019/19)</w:t>
      </w:r>
    </w:p>
  </w:footnote>
  <w:footnote w:id="3">
    <w:p w14:paraId="3EDCADBE" w14:textId="0E7FF024" w:rsidR="00431FA4" w:rsidRPr="00431FA4" w:rsidRDefault="00431FA4" w:rsidP="00431FA4">
      <w:pPr>
        <w:pStyle w:val="FootnoteText"/>
        <w:rPr>
          <w:lang w:val="en-US"/>
        </w:rPr>
      </w:pPr>
      <w:r w:rsidRPr="005B2903">
        <w:rPr>
          <w:rStyle w:val="FootnoteReference"/>
          <w:sz w:val="18"/>
          <w:szCs w:val="18"/>
        </w:rPr>
        <w:footnoteRef/>
      </w:r>
      <w:r w:rsidRPr="005B2903">
        <w:rPr>
          <w:sz w:val="18"/>
          <w:szCs w:val="18"/>
        </w:rPr>
        <w:t xml:space="preserve"> </w:t>
      </w:r>
      <w:r w:rsidRPr="005B2903">
        <w:rPr>
          <w:sz w:val="18"/>
          <w:szCs w:val="18"/>
          <w:lang w:val="en-US"/>
        </w:rPr>
        <w:t xml:space="preserve">UNODC &amp; UN Women. 2021. Statistical framework </w:t>
      </w:r>
      <w:bookmarkStart w:id="0" w:name="_Hlk221203117"/>
      <w:bookmarkStart w:id="1" w:name="_Hlk221203118"/>
      <w:r w:rsidRPr="005B2903">
        <w:rPr>
          <w:sz w:val="18"/>
          <w:szCs w:val="18"/>
          <w:lang w:val="en-US"/>
        </w:rPr>
        <w:t>for measuring the gender-related killing of women and girls</w:t>
      </w:r>
      <w:r w:rsidR="00234DBC" w:rsidRPr="005B2903">
        <w:rPr>
          <w:sz w:val="18"/>
          <w:szCs w:val="18"/>
          <w:lang w:val="en-US"/>
        </w:rPr>
        <w:t xml:space="preserve"> </w:t>
      </w:r>
      <w:r w:rsidRPr="005B2903">
        <w:rPr>
          <w:sz w:val="18"/>
          <w:szCs w:val="18"/>
          <w:lang w:val="en-US"/>
        </w:rPr>
        <w:t>(also referred to as “femicide/feminicide”)</w:t>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2D60" w14:textId="1F68A9F7" w:rsidR="005A1A3B" w:rsidRDefault="0096176D">
    <w:pPr>
      <w:pStyle w:val="Header"/>
    </w:pPr>
    <w:r>
      <w:rPr>
        <w:noProof/>
      </w:rPr>
      <w:pict w14:anchorId="6D48D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930251" o:spid="_x0000_s1026" type="#_x0000_t136" style="position:absolute;margin-left:0;margin-top:0;width:444.15pt;height:266.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5978" w14:textId="336A528C" w:rsidR="005246B7" w:rsidRDefault="0096176D">
    <w:pPr>
      <w:pStyle w:val="Header"/>
    </w:pPr>
    <w:r>
      <w:rPr>
        <w:noProof/>
      </w:rPr>
      <w:pict w14:anchorId="21542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930252" o:spid="_x0000_s1027" type="#_x0000_t136" style="position:absolute;margin-left:0;margin-top:0;width:444.15pt;height:266.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246B7">
      <w:ptab w:relativeTo="margin" w:alignment="center" w:leader="none"/>
    </w:r>
    <w:r w:rsidR="005246B7">
      <w:t xml:space="preserve">                        </w:t>
    </w:r>
    <w:r w:rsidR="005246B7">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3611" w14:textId="41F6EB7A" w:rsidR="007173E9" w:rsidRDefault="00BC1B47" w:rsidP="007F58A8">
    <w:pPr>
      <w:pStyle w:val="Header"/>
      <w:jc w:val="center"/>
    </w:pPr>
    <w:r>
      <w:rPr>
        <w:noProof/>
      </w:rPr>
      <w:drawing>
        <wp:anchor distT="0" distB="0" distL="114300" distR="114300" simplePos="0" relativeHeight="251658244" behindDoc="0" locked="0" layoutInCell="1" allowOverlap="1" wp14:anchorId="38B48ECC" wp14:editId="43BAEF40">
          <wp:simplePos x="0" y="0"/>
          <wp:positionH relativeFrom="margin">
            <wp:align>left</wp:align>
          </wp:positionH>
          <wp:positionV relativeFrom="paragraph">
            <wp:posOffset>-176530</wp:posOffset>
          </wp:positionV>
          <wp:extent cx="2447925" cy="685800"/>
          <wp:effectExtent l="0" t="0" r="0" b="0"/>
          <wp:wrapSquare wrapText="bothSides"/>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pic:spPr>
              </pic:pic>
            </a:graphicData>
          </a:graphic>
        </wp:anchor>
      </w:drawing>
    </w:r>
    <w:r w:rsidR="004E1664">
      <w:rPr>
        <w:b/>
        <w:noProof/>
      </w:rPr>
      <w:drawing>
        <wp:anchor distT="0" distB="0" distL="114300" distR="114300" simplePos="0" relativeHeight="251658240" behindDoc="0" locked="0" layoutInCell="1" allowOverlap="1" wp14:anchorId="5EB2BCFC" wp14:editId="163F6875">
          <wp:simplePos x="0" y="0"/>
          <wp:positionH relativeFrom="margin">
            <wp:posOffset>3765550</wp:posOffset>
          </wp:positionH>
          <wp:positionV relativeFrom="paragraph">
            <wp:posOffset>-151130</wp:posOffset>
          </wp:positionV>
          <wp:extent cx="2708275" cy="612140"/>
          <wp:effectExtent l="0" t="0" r="0" b="0"/>
          <wp:wrapSquare wrapText="bothSides"/>
          <wp:docPr id="1718623969" name="image1.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718623969" name="image1.png" descr="A close-up of a logo&#10;&#10;AI-generated content may be incorrect."/>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2708275" cy="612140"/>
                  </a:xfrm>
                  <a:prstGeom prst="rect">
                    <a:avLst/>
                  </a:prstGeom>
                  <a:ln/>
                </pic:spPr>
              </pic:pic>
            </a:graphicData>
          </a:graphic>
          <wp14:sizeRelH relativeFrom="margin">
            <wp14:pctWidth>0</wp14:pctWidth>
          </wp14:sizeRelH>
          <wp14:sizeRelV relativeFrom="margin">
            <wp14:pctHeight>0</wp14:pctHeight>
          </wp14:sizeRelV>
        </wp:anchor>
      </w:drawing>
    </w:r>
    <w:r w:rsidR="0096176D">
      <w:rPr>
        <w:noProof/>
      </w:rPr>
      <w:pict w14:anchorId="7DD77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930250" o:spid="_x0000_s1025" type="#_x0000_t136" style="position:absolute;left:0;text-align:left;margin-left:0;margin-top:0;width:444.15pt;height:266.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7348FF09" w14:textId="2A8FF8E5" w:rsidR="005246B7" w:rsidRDefault="005246B7">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31"/>
    <w:multiLevelType w:val="hybridMultilevel"/>
    <w:tmpl w:val="19B4740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A02DF"/>
    <w:multiLevelType w:val="hybridMultilevel"/>
    <w:tmpl w:val="02A277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3165CE"/>
    <w:multiLevelType w:val="hybridMultilevel"/>
    <w:tmpl w:val="D4CAC4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DE14E9"/>
    <w:multiLevelType w:val="hybridMultilevel"/>
    <w:tmpl w:val="C6B2145C"/>
    <w:lvl w:ilvl="0" w:tplc="5C1AA356">
      <w:start w:val="16"/>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96CE7"/>
    <w:multiLevelType w:val="multilevel"/>
    <w:tmpl w:val="4BFA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14FAE"/>
    <w:multiLevelType w:val="hybridMultilevel"/>
    <w:tmpl w:val="23668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3399F"/>
    <w:multiLevelType w:val="hybridMultilevel"/>
    <w:tmpl w:val="B4A82A2A"/>
    <w:lvl w:ilvl="0" w:tplc="95A68130">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67AEE"/>
    <w:multiLevelType w:val="hybridMultilevel"/>
    <w:tmpl w:val="88AA8B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21CFA"/>
    <w:multiLevelType w:val="hybridMultilevel"/>
    <w:tmpl w:val="C5DC2C02"/>
    <w:lvl w:ilvl="0" w:tplc="93E404C8">
      <w:start w:val="16"/>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F527E"/>
    <w:multiLevelType w:val="hybridMultilevel"/>
    <w:tmpl w:val="DFE4EEA4"/>
    <w:lvl w:ilvl="0" w:tplc="CB96EE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03F11"/>
    <w:multiLevelType w:val="hybridMultilevel"/>
    <w:tmpl w:val="74D4666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1364743"/>
    <w:multiLevelType w:val="hybridMultilevel"/>
    <w:tmpl w:val="10A6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5374F"/>
    <w:multiLevelType w:val="hybridMultilevel"/>
    <w:tmpl w:val="8B886094"/>
    <w:lvl w:ilvl="0" w:tplc="78608F3C">
      <w:start w:val="1"/>
      <w:numFmt w:val="bullet"/>
      <w:lvlText w:val="-"/>
      <w:lvlJc w:val="left"/>
      <w:pPr>
        <w:ind w:left="720" w:hanging="360"/>
      </w:pPr>
      <w:rPr>
        <w:rFonts w:ascii="Calibri" w:eastAsiaTheme="minorHAnsi"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F630A7"/>
    <w:multiLevelType w:val="hybridMultilevel"/>
    <w:tmpl w:val="83641F68"/>
    <w:lvl w:ilvl="0" w:tplc="E308574C">
      <w:start w:val="12"/>
      <w:numFmt w:val="bullet"/>
      <w:lvlText w:val="-"/>
      <w:lvlJc w:val="left"/>
      <w:pPr>
        <w:ind w:left="720" w:hanging="360"/>
      </w:pPr>
      <w:rPr>
        <w:rFonts w:ascii="MyriadPro" w:eastAsia="Times New Roman" w:hAnsi="Myriad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F6CA6"/>
    <w:multiLevelType w:val="hybridMultilevel"/>
    <w:tmpl w:val="FDF8A880"/>
    <w:lvl w:ilvl="0" w:tplc="6A0E2FE6">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20655"/>
    <w:multiLevelType w:val="multilevel"/>
    <w:tmpl w:val="42504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15B17"/>
    <w:multiLevelType w:val="hybridMultilevel"/>
    <w:tmpl w:val="2E4A4746"/>
    <w:lvl w:ilvl="0" w:tplc="8B360D3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33B1561C"/>
    <w:multiLevelType w:val="hybridMultilevel"/>
    <w:tmpl w:val="6E58B06C"/>
    <w:lvl w:ilvl="0" w:tplc="BD40CF12">
      <w:start w:val="9"/>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5640A"/>
    <w:multiLevelType w:val="hybridMultilevel"/>
    <w:tmpl w:val="FBB4CD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D26B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B70513"/>
    <w:multiLevelType w:val="hybridMultilevel"/>
    <w:tmpl w:val="B8A2D55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91342D"/>
    <w:multiLevelType w:val="hybridMultilevel"/>
    <w:tmpl w:val="B0A4F178"/>
    <w:lvl w:ilvl="0" w:tplc="8EFE3E4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2DC30C7"/>
    <w:multiLevelType w:val="multilevel"/>
    <w:tmpl w:val="2452A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EB24CC"/>
    <w:multiLevelType w:val="hybridMultilevel"/>
    <w:tmpl w:val="D22EE1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1A040D2"/>
    <w:multiLevelType w:val="hybridMultilevel"/>
    <w:tmpl w:val="C562E8F8"/>
    <w:lvl w:ilvl="0" w:tplc="5C1AA356">
      <w:start w:val="16"/>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21B80"/>
    <w:multiLevelType w:val="hybridMultilevel"/>
    <w:tmpl w:val="50E258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6996691"/>
    <w:multiLevelType w:val="multilevel"/>
    <w:tmpl w:val="452E6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370CA7"/>
    <w:multiLevelType w:val="hybridMultilevel"/>
    <w:tmpl w:val="0CC2C2A8"/>
    <w:lvl w:ilvl="0" w:tplc="5C1AA356">
      <w:start w:val="16"/>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C1AB0"/>
    <w:multiLevelType w:val="hybridMultilevel"/>
    <w:tmpl w:val="206E7A5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0A1D75"/>
    <w:multiLevelType w:val="hybridMultilevel"/>
    <w:tmpl w:val="B0543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15C442F"/>
    <w:multiLevelType w:val="hybridMultilevel"/>
    <w:tmpl w:val="EBDE29B6"/>
    <w:lvl w:ilvl="0" w:tplc="6A0E2FE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9710C"/>
    <w:multiLevelType w:val="hybridMultilevel"/>
    <w:tmpl w:val="F6EC7E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7D07255"/>
    <w:multiLevelType w:val="hybridMultilevel"/>
    <w:tmpl w:val="F67238F4"/>
    <w:lvl w:ilvl="0" w:tplc="0409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85A7F28"/>
    <w:multiLevelType w:val="hybridMultilevel"/>
    <w:tmpl w:val="DB303DD6"/>
    <w:lvl w:ilvl="0" w:tplc="04090001">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34" w15:restartNumberingAfterBreak="0">
    <w:nsid w:val="6F0E392B"/>
    <w:multiLevelType w:val="hybridMultilevel"/>
    <w:tmpl w:val="B636B0E0"/>
    <w:lvl w:ilvl="0" w:tplc="9A04318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F7F2A"/>
    <w:multiLevelType w:val="hybridMultilevel"/>
    <w:tmpl w:val="E572CCAA"/>
    <w:lvl w:ilvl="0" w:tplc="1B2EFAF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77D3AF5"/>
    <w:multiLevelType w:val="hybridMultilevel"/>
    <w:tmpl w:val="2A5683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8A3DB5"/>
    <w:multiLevelType w:val="hybridMultilevel"/>
    <w:tmpl w:val="2C2ABE1C"/>
    <w:lvl w:ilvl="0" w:tplc="10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7A83310"/>
    <w:multiLevelType w:val="hybridMultilevel"/>
    <w:tmpl w:val="D4B80E4C"/>
    <w:lvl w:ilvl="0" w:tplc="9672FF3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9A57110"/>
    <w:multiLevelType w:val="hybridMultilevel"/>
    <w:tmpl w:val="38CC6D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E93E1A"/>
    <w:multiLevelType w:val="hybridMultilevel"/>
    <w:tmpl w:val="C6A8C0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E0D19AA"/>
    <w:multiLevelType w:val="hybridMultilevel"/>
    <w:tmpl w:val="31481794"/>
    <w:lvl w:ilvl="0" w:tplc="6526BAA0">
      <w:start w:val="3"/>
      <w:numFmt w:val="bullet"/>
      <w:lvlText w:val="-"/>
      <w:lvlJc w:val="left"/>
      <w:pPr>
        <w:ind w:left="358" w:hanging="360"/>
      </w:pPr>
      <w:rPr>
        <w:rFonts w:ascii="Calibri" w:eastAsiaTheme="minorHAnsi" w:hAnsi="Calibri" w:cstheme="minorHAns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504247268">
    <w:abstractNumId w:val="31"/>
  </w:num>
  <w:num w:numId="2" w16cid:durableId="1269191106">
    <w:abstractNumId w:val="10"/>
  </w:num>
  <w:num w:numId="3" w16cid:durableId="1962883919">
    <w:abstractNumId w:val="25"/>
  </w:num>
  <w:num w:numId="4" w16cid:durableId="1679968596">
    <w:abstractNumId w:val="21"/>
  </w:num>
  <w:num w:numId="5" w16cid:durableId="978419677">
    <w:abstractNumId w:val="28"/>
  </w:num>
  <w:num w:numId="6" w16cid:durableId="967903417">
    <w:abstractNumId w:val="35"/>
  </w:num>
  <w:num w:numId="7" w16cid:durableId="1250306889">
    <w:abstractNumId w:val="0"/>
  </w:num>
  <w:num w:numId="8" w16cid:durableId="319426129">
    <w:abstractNumId w:val="1"/>
  </w:num>
  <w:num w:numId="9" w16cid:durableId="1195465885">
    <w:abstractNumId w:val="20"/>
  </w:num>
  <w:num w:numId="10" w16cid:durableId="1023439836">
    <w:abstractNumId w:val="33"/>
  </w:num>
  <w:num w:numId="11" w16cid:durableId="2020891199">
    <w:abstractNumId w:val="14"/>
  </w:num>
  <w:num w:numId="12" w16cid:durableId="2082098324">
    <w:abstractNumId w:val="9"/>
  </w:num>
  <w:num w:numId="13" w16cid:durableId="1266888821">
    <w:abstractNumId w:val="37"/>
  </w:num>
  <w:num w:numId="14" w16cid:durableId="509758669">
    <w:abstractNumId w:val="24"/>
  </w:num>
  <w:num w:numId="15" w16cid:durableId="775684612">
    <w:abstractNumId w:val="8"/>
  </w:num>
  <w:num w:numId="16" w16cid:durableId="1697854302">
    <w:abstractNumId w:val="13"/>
  </w:num>
  <w:num w:numId="17" w16cid:durableId="1443645842">
    <w:abstractNumId w:val="30"/>
  </w:num>
  <w:num w:numId="18" w16cid:durableId="14618423">
    <w:abstractNumId w:val="2"/>
  </w:num>
  <w:num w:numId="19" w16cid:durableId="1519276216">
    <w:abstractNumId w:val="34"/>
  </w:num>
  <w:num w:numId="20" w16cid:durableId="302589664">
    <w:abstractNumId w:val="38"/>
  </w:num>
  <w:num w:numId="21" w16cid:durableId="447045450">
    <w:abstractNumId w:val="3"/>
  </w:num>
  <w:num w:numId="22" w16cid:durableId="2136096334">
    <w:abstractNumId w:val="27"/>
  </w:num>
  <w:num w:numId="23" w16cid:durableId="1285305250">
    <w:abstractNumId w:val="13"/>
  </w:num>
  <w:num w:numId="24" w16cid:durableId="1723669210">
    <w:abstractNumId w:val="36"/>
  </w:num>
  <w:num w:numId="25" w16cid:durableId="1274824022">
    <w:abstractNumId w:val="29"/>
  </w:num>
  <w:num w:numId="26" w16cid:durableId="6074658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8852899">
    <w:abstractNumId w:val="5"/>
  </w:num>
  <w:num w:numId="28" w16cid:durableId="1179193735">
    <w:abstractNumId w:val="23"/>
  </w:num>
  <w:num w:numId="29" w16cid:durableId="1167793100">
    <w:abstractNumId w:val="32"/>
  </w:num>
  <w:num w:numId="30" w16cid:durableId="1312557200">
    <w:abstractNumId w:val="4"/>
  </w:num>
  <w:num w:numId="31" w16cid:durableId="445001571">
    <w:abstractNumId w:val="18"/>
  </w:num>
  <w:num w:numId="32" w16cid:durableId="357780070">
    <w:abstractNumId w:val="12"/>
  </w:num>
  <w:num w:numId="33" w16cid:durableId="1826193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0566123">
    <w:abstractNumId w:val="41"/>
  </w:num>
  <w:num w:numId="35" w16cid:durableId="850797411">
    <w:abstractNumId w:val="11"/>
  </w:num>
  <w:num w:numId="36" w16cid:durableId="647827935">
    <w:abstractNumId w:val="7"/>
  </w:num>
  <w:num w:numId="37" w16cid:durableId="1455171482">
    <w:abstractNumId w:val="17"/>
  </w:num>
  <w:num w:numId="38" w16cid:durableId="256060559">
    <w:abstractNumId w:val="15"/>
  </w:num>
  <w:num w:numId="39" w16cid:durableId="865405887">
    <w:abstractNumId w:val="19"/>
  </w:num>
  <w:num w:numId="40" w16cid:durableId="179858587">
    <w:abstractNumId w:val="6"/>
  </w:num>
  <w:num w:numId="41" w16cid:durableId="1042368810">
    <w:abstractNumId w:val="39"/>
  </w:num>
  <w:num w:numId="42" w16cid:durableId="1154683616">
    <w:abstractNumId w:val="22"/>
  </w:num>
  <w:num w:numId="43" w16cid:durableId="3438684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F2"/>
    <w:rsid w:val="00002221"/>
    <w:rsid w:val="00005158"/>
    <w:rsid w:val="000064D9"/>
    <w:rsid w:val="00012C2B"/>
    <w:rsid w:val="0001376F"/>
    <w:rsid w:val="0001492D"/>
    <w:rsid w:val="00017AF5"/>
    <w:rsid w:val="00021A3D"/>
    <w:rsid w:val="00022F3F"/>
    <w:rsid w:val="00022FD6"/>
    <w:rsid w:val="00030BB9"/>
    <w:rsid w:val="000365E3"/>
    <w:rsid w:val="000415EC"/>
    <w:rsid w:val="000417D5"/>
    <w:rsid w:val="00044BD2"/>
    <w:rsid w:val="000473E9"/>
    <w:rsid w:val="000557DA"/>
    <w:rsid w:val="0005690D"/>
    <w:rsid w:val="000607FE"/>
    <w:rsid w:val="00061331"/>
    <w:rsid w:val="000633A8"/>
    <w:rsid w:val="00063A4C"/>
    <w:rsid w:val="000648F6"/>
    <w:rsid w:val="00072601"/>
    <w:rsid w:val="00072A11"/>
    <w:rsid w:val="00074626"/>
    <w:rsid w:val="00074D6A"/>
    <w:rsid w:val="00082E32"/>
    <w:rsid w:val="00084593"/>
    <w:rsid w:val="00085965"/>
    <w:rsid w:val="0008673F"/>
    <w:rsid w:val="000877AF"/>
    <w:rsid w:val="00087872"/>
    <w:rsid w:val="00091CA9"/>
    <w:rsid w:val="0009442C"/>
    <w:rsid w:val="0009611F"/>
    <w:rsid w:val="0009760A"/>
    <w:rsid w:val="00097B63"/>
    <w:rsid w:val="000A000C"/>
    <w:rsid w:val="000A065D"/>
    <w:rsid w:val="000A5D9C"/>
    <w:rsid w:val="000A6D2D"/>
    <w:rsid w:val="000B0277"/>
    <w:rsid w:val="000B7DD2"/>
    <w:rsid w:val="000C2A8A"/>
    <w:rsid w:val="000C4CC4"/>
    <w:rsid w:val="000C7077"/>
    <w:rsid w:val="000D33CC"/>
    <w:rsid w:val="000D3B78"/>
    <w:rsid w:val="000D7B56"/>
    <w:rsid w:val="000E223C"/>
    <w:rsid w:val="000E380D"/>
    <w:rsid w:val="000E5A3B"/>
    <w:rsid w:val="000F10C0"/>
    <w:rsid w:val="000F553B"/>
    <w:rsid w:val="00100E71"/>
    <w:rsid w:val="001017EF"/>
    <w:rsid w:val="0010376B"/>
    <w:rsid w:val="00112CEC"/>
    <w:rsid w:val="00120411"/>
    <w:rsid w:val="00122F11"/>
    <w:rsid w:val="0012316E"/>
    <w:rsid w:val="00123A84"/>
    <w:rsid w:val="00130301"/>
    <w:rsid w:val="00130D76"/>
    <w:rsid w:val="0013127A"/>
    <w:rsid w:val="00131556"/>
    <w:rsid w:val="00133D15"/>
    <w:rsid w:val="00135603"/>
    <w:rsid w:val="00137981"/>
    <w:rsid w:val="00150B36"/>
    <w:rsid w:val="00150EAC"/>
    <w:rsid w:val="0015208A"/>
    <w:rsid w:val="0015393F"/>
    <w:rsid w:val="00165C22"/>
    <w:rsid w:val="00166B38"/>
    <w:rsid w:val="0017385F"/>
    <w:rsid w:val="00175694"/>
    <w:rsid w:val="00176271"/>
    <w:rsid w:val="00185D66"/>
    <w:rsid w:val="00190793"/>
    <w:rsid w:val="00190E01"/>
    <w:rsid w:val="00192D96"/>
    <w:rsid w:val="001956F9"/>
    <w:rsid w:val="001A14C9"/>
    <w:rsid w:val="001A446B"/>
    <w:rsid w:val="001A6900"/>
    <w:rsid w:val="001A7EA4"/>
    <w:rsid w:val="001B14C0"/>
    <w:rsid w:val="001B1512"/>
    <w:rsid w:val="001B2CB5"/>
    <w:rsid w:val="001B3E21"/>
    <w:rsid w:val="001C13DB"/>
    <w:rsid w:val="001C3A3B"/>
    <w:rsid w:val="001C3E9E"/>
    <w:rsid w:val="001C5A59"/>
    <w:rsid w:val="001C7232"/>
    <w:rsid w:val="001D5CAA"/>
    <w:rsid w:val="001D6ADE"/>
    <w:rsid w:val="001D7F7F"/>
    <w:rsid w:val="001E26C2"/>
    <w:rsid w:val="001E73E5"/>
    <w:rsid w:val="001E77A8"/>
    <w:rsid w:val="001F0E39"/>
    <w:rsid w:val="001F17A9"/>
    <w:rsid w:val="001F22A9"/>
    <w:rsid w:val="001F5488"/>
    <w:rsid w:val="001F6825"/>
    <w:rsid w:val="001F6FC2"/>
    <w:rsid w:val="001F79C5"/>
    <w:rsid w:val="00200FC1"/>
    <w:rsid w:val="00201233"/>
    <w:rsid w:val="00201444"/>
    <w:rsid w:val="00203160"/>
    <w:rsid w:val="00210002"/>
    <w:rsid w:val="00211F39"/>
    <w:rsid w:val="002121B9"/>
    <w:rsid w:val="002128F5"/>
    <w:rsid w:val="0021348D"/>
    <w:rsid w:val="002137BF"/>
    <w:rsid w:val="00213F7D"/>
    <w:rsid w:val="00215C2E"/>
    <w:rsid w:val="0021700E"/>
    <w:rsid w:val="002227B7"/>
    <w:rsid w:val="00223052"/>
    <w:rsid w:val="002244A0"/>
    <w:rsid w:val="00225699"/>
    <w:rsid w:val="00226704"/>
    <w:rsid w:val="00226B4E"/>
    <w:rsid w:val="00227920"/>
    <w:rsid w:val="00231743"/>
    <w:rsid w:val="00231E9B"/>
    <w:rsid w:val="0023362D"/>
    <w:rsid w:val="002338BD"/>
    <w:rsid w:val="00233AC0"/>
    <w:rsid w:val="00234DBC"/>
    <w:rsid w:val="002404B1"/>
    <w:rsid w:val="002463BE"/>
    <w:rsid w:val="00254474"/>
    <w:rsid w:val="00254E3C"/>
    <w:rsid w:val="00255773"/>
    <w:rsid w:val="002634C7"/>
    <w:rsid w:val="00264B8C"/>
    <w:rsid w:val="0026649F"/>
    <w:rsid w:val="002678D3"/>
    <w:rsid w:val="00270806"/>
    <w:rsid w:val="00276E1E"/>
    <w:rsid w:val="00281EFD"/>
    <w:rsid w:val="00285FA8"/>
    <w:rsid w:val="002866CA"/>
    <w:rsid w:val="00293AE9"/>
    <w:rsid w:val="00295375"/>
    <w:rsid w:val="002A1F5F"/>
    <w:rsid w:val="002A2297"/>
    <w:rsid w:val="002A4C58"/>
    <w:rsid w:val="002A515D"/>
    <w:rsid w:val="002A5ED7"/>
    <w:rsid w:val="002A6201"/>
    <w:rsid w:val="002A7D87"/>
    <w:rsid w:val="002B08AF"/>
    <w:rsid w:val="002B0F47"/>
    <w:rsid w:val="002B141B"/>
    <w:rsid w:val="002B35CC"/>
    <w:rsid w:val="002B3D07"/>
    <w:rsid w:val="002B6737"/>
    <w:rsid w:val="002C0593"/>
    <w:rsid w:val="002C773B"/>
    <w:rsid w:val="002D00F1"/>
    <w:rsid w:val="002D0E29"/>
    <w:rsid w:val="002D1CA8"/>
    <w:rsid w:val="002D3DBE"/>
    <w:rsid w:val="002D5217"/>
    <w:rsid w:val="002D531B"/>
    <w:rsid w:val="002D6173"/>
    <w:rsid w:val="002D683E"/>
    <w:rsid w:val="002E597D"/>
    <w:rsid w:val="002F0925"/>
    <w:rsid w:val="002F40EA"/>
    <w:rsid w:val="003013CA"/>
    <w:rsid w:val="00301B55"/>
    <w:rsid w:val="00314861"/>
    <w:rsid w:val="0031562A"/>
    <w:rsid w:val="003166F1"/>
    <w:rsid w:val="00317F6D"/>
    <w:rsid w:val="00320E12"/>
    <w:rsid w:val="0032151F"/>
    <w:rsid w:val="0032259D"/>
    <w:rsid w:val="003237C7"/>
    <w:rsid w:val="00324E15"/>
    <w:rsid w:val="00324EB8"/>
    <w:rsid w:val="003259C3"/>
    <w:rsid w:val="00326153"/>
    <w:rsid w:val="00332AB0"/>
    <w:rsid w:val="003366E4"/>
    <w:rsid w:val="00340826"/>
    <w:rsid w:val="003426C6"/>
    <w:rsid w:val="003447E5"/>
    <w:rsid w:val="003460FB"/>
    <w:rsid w:val="003467F8"/>
    <w:rsid w:val="00350694"/>
    <w:rsid w:val="00351D6E"/>
    <w:rsid w:val="00354968"/>
    <w:rsid w:val="00355D26"/>
    <w:rsid w:val="00365632"/>
    <w:rsid w:val="00365CAB"/>
    <w:rsid w:val="00367D15"/>
    <w:rsid w:val="003764C6"/>
    <w:rsid w:val="00376E91"/>
    <w:rsid w:val="003829D0"/>
    <w:rsid w:val="00382EC0"/>
    <w:rsid w:val="00384271"/>
    <w:rsid w:val="00386422"/>
    <w:rsid w:val="00386FF1"/>
    <w:rsid w:val="00387EA0"/>
    <w:rsid w:val="00393992"/>
    <w:rsid w:val="00394FE6"/>
    <w:rsid w:val="003A2E06"/>
    <w:rsid w:val="003A41AB"/>
    <w:rsid w:val="003A60C1"/>
    <w:rsid w:val="003B4AFF"/>
    <w:rsid w:val="003B4D7D"/>
    <w:rsid w:val="003B5C90"/>
    <w:rsid w:val="003B68D6"/>
    <w:rsid w:val="003B7DE0"/>
    <w:rsid w:val="003C2900"/>
    <w:rsid w:val="003C311A"/>
    <w:rsid w:val="003C6239"/>
    <w:rsid w:val="003C7156"/>
    <w:rsid w:val="003D006E"/>
    <w:rsid w:val="003D019F"/>
    <w:rsid w:val="003D1C13"/>
    <w:rsid w:val="003D5C17"/>
    <w:rsid w:val="003D6E82"/>
    <w:rsid w:val="003E5E57"/>
    <w:rsid w:val="003E74A6"/>
    <w:rsid w:val="003F4F47"/>
    <w:rsid w:val="003F6791"/>
    <w:rsid w:val="003F6916"/>
    <w:rsid w:val="003F6AB3"/>
    <w:rsid w:val="003F7164"/>
    <w:rsid w:val="00402B0B"/>
    <w:rsid w:val="0040568F"/>
    <w:rsid w:val="0040572A"/>
    <w:rsid w:val="00413863"/>
    <w:rsid w:val="00414997"/>
    <w:rsid w:val="004201CA"/>
    <w:rsid w:val="00421F83"/>
    <w:rsid w:val="004244AF"/>
    <w:rsid w:val="00426336"/>
    <w:rsid w:val="00430230"/>
    <w:rsid w:val="00431FA4"/>
    <w:rsid w:val="004336B2"/>
    <w:rsid w:val="00435B7C"/>
    <w:rsid w:val="00440AFB"/>
    <w:rsid w:val="004432DE"/>
    <w:rsid w:val="00446158"/>
    <w:rsid w:val="00446261"/>
    <w:rsid w:val="004526C8"/>
    <w:rsid w:val="00455D9B"/>
    <w:rsid w:val="004564AD"/>
    <w:rsid w:val="004700D9"/>
    <w:rsid w:val="00470930"/>
    <w:rsid w:val="004730B7"/>
    <w:rsid w:val="004775D7"/>
    <w:rsid w:val="00480A7F"/>
    <w:rsid w:val="00481D22"/>
    <w:rsid w:val="004850AD"/>
    <w:rsid w:val="00485733"/>
    <w:rsid w:val="004859B6"/>
    <w:rsid w:val="0048635C"/>
    <w:rsid w:val="004866A7"/>
    <w:rsid w:val="00486E6B"/>
    <w:rsid w:val="0048702F"/>
    <w:rsid w:val="00490FF7"/>
    <w:rsid w:val="00493A5E"/>
    <w:rsid w:val="00493B05"/>
    <w:rsid w:val="004A3716"/>
    <w:rsid w:val="004A739B"/>
    <w:rsid w:val="004A7AFB"/>
    <w:rsid w:val="004B1CFB"/>
    <w:rsid w:val="004B6916"/>
    <w:rsid w:val="004B6D82"/>
    <w:rsid w:val="004C3D99"/>
    <w:rsid w:val="004C5C6F"/>
    <w:rsid w:val="004C6FCF"/>
    <w:rsid w:val="004D127F"/>
    <w:rsid w:val="004D155D"/>
    <w:rsid w:val="004D334C"/>
    <w:rsid w:val="004D44D1"/>
    <w:rsid w:val="004D6A40"/>
    <w:rsid w:val="004D6DF8"/>
    <w:rsid w:val="004D702C"/>
    <w:rsid w:val="004D7517"/>
    <w:rsid w:val="004E1664"/>
    <w:rsid w:val="004E2DA9"/>
    <w:rsid w:val="004E460A"/>
    <w:rsid w:val="004E47FC"/>
    <w:rsid w:val="004E6EF0"/>
    <w:rsid w:val="004F4DC4"/>
    <w:rsid w:val="004F4F01"/>
    <w:rsid w:val="004F4FB6"/>
    <w:rsid w:val="005058EE"/>
    <w:rsid w:val="00513E5F"/>
    <w:rsid w:val="00515E34"/>
    <w:rsid w:val="00521A5B"/>
    <w:rsid w:val="00522DCF"/>
    <w:rsid w:val="005246B4"/>
    <w:rsid w:val="005246B7"/>
    <w:rsid w:val="005308F3"/>
    <w:rsid w:val="00534ABD"/>
    <w:rsid w:val="00536FDC"/>
    <w:rsid w:val="00547C04"/>
    <w:rsid w:val="00554113"/>
    <w:rsid w:val="00554C03"/>
    <w:rsid w:val="005660CE"/>
    <w:rsid w:val="00570A2F"/>
    <w:rsid w:val="00575947"/>
    <w:rsid w:val="005773D6"/>
    <w:rsid w:val="0058309D"/>
    <w:rsid w:val="0058318A"/>
    <w:rsid w:val="005849CD"/>
    <w:rsid w:val="005852FB"/>
    <w:rsid w:val="005868A3"/>
    <w:rsid w:val="0058736D"/>
    <w:rsid w:val="00592EB1"/>
    <w:rsid w:val="00597D71"/>
    <w:rsid w:val="005A0D3F"/>
    <w:rsid w:val="005A1743"/>
    <w:rsid w:val="005A1A3B"/>
    <w:rsid w:val="005A1DCF"/>
    <w:rsid w:val="005A330F"/>
    <w:rsid w:val="005A4FD1"/>
    <w:rsid w:val="005A52FD"/>
    <w:rsid w:val="005A5631"/>
    <w:rsid w:val="005A6DEB"/>
    <w:rsid w:val="005B2903"/>
    <w:rsid w:val="005B685F"/>
    <w:rsid w:val="005B70B0"/>
    <w:rsid w:val="005B71F7"/>
    <w:rsid w:val="005B77BA"/>
    <w:rsid w:val="005C09D6"/>
    <w:rsid w:val="005C0F19"/>
    <w:rsid w:val="005C2391"/>
    <w:rsid w:val="005D0604"/>
    <w:rsid w:val="005D1FCD"/>
    <w:rsid w:val="005D23A2"/>
    <w:rsid w:val="005D2AC9"/>
    <w:rsid w:val="005D2BCD"/>
    <w:rsid w:val="005D3EA8"/>
    <w:rsid w:val="005D4058"/>
    <w:rsid w:val="005D5773"/>
    <w:rsid w:val="005E008D"/>
    <w:rsid w:val="005E4204"/>
    <w:rsid w:val="005E70A1"/>
    <w:rsid w:val="005E7F28"/>
    <w:rsid w:val="005F28B6"/>
    <w:rsid w:val="005F3F15"/>
    <w:rsid w:val="005F460C"/>
    <w:rsid w:val="005F57F7"/>
    <w:rsid w:val="005F594B"/>
    <w:rsid w:val="005F5B30"/>
    <w:rsid w:val="005F5CB2"/>
    <w:rsid w:val="0060123B"/>
    <w:rsid w:val="00601E3C"/>
    <w:rsid w:val="00603795"/>
    <w:rsid w:val="0060571C"/>
    <w:rsid w:val="00605BB3"/>
    <w:rsid w:val="00612710"/>
    <w:rsid w:val="00614FB2"/>
    <w:rsid w:val="0061506A"/>
    <w:rsid w:val="00620F0E"/>
    <w:rsid w:val="0062212B"/>
    <w:rsid w:val="00623ECC"/>
    <w:rsid w:val="0062655F"/>
    <w:rsid w:val="00633AE3"/>
    <w:rsid w:val="00637585"/>
    <w:rsid w:val="0063792F"/>
    <w:rsid w:val="0064038F"/>
    <w:rsid w:val="00643874"/>
    <w:rsid w:val="00644B41"/>
    <w:rsid w:val="00646024"/>
    <w:rsid w:val="00650D9F"/>
    <w:rsid w:val="00651E37"/>
    <w:rsid w:val="00652618"/>
    <w:rsid w:val="006539E0"/>
    <w:rsid w:val="00655E42"/>
    <w:rsid w:val="0066039F"/>
    <w:rsid w:val="00662CA7"/>
    <w:rsid w:val="0066306D"/>
    <w:rsid w:val="00663C1F"/>
    <w:rsid w:val="00665968"/>
    <w:rsid w:val="006667C0"/>
    <w:rsid w:val="006700AD"/>
    <w:rsid w:val="006715E6"/>
    <w:rsid w:val="006725AD"/>
    <w:rsid w:val="00673949"/>
    <w:rsid w:val="00674204"/>
    <w:rsid w:val="0067454C"/>
    <w:rsid w:val="00676158"/>
    <w:rsid w:val="0067640C"/>
    <w:rsid w:val="00677A93"/>
    <w:rsid w:val="00682BE5"/>
    <w:rsid w:val="006863CD"/>
    <w:rsid w:val="0069095D"/>
    <w:rsid w:val="00692409"/>
    <w:rsid w:val="00694117"/>
    <w:rsid w:val="00695CEF"/>
    <w:rsid w:val="006971C5"/>
    <w:rsid w:val="006A017E"/>
    <w:rsid w:val="006A0CBF"/>
    <w:rsid w:val="006A26FF"/>
    <w:rsid w:val="006A6441"/>
    <w:rsid w:val="006A6EFA"/>
    <w:rsid w:val="006B11CE"/>
    <w:rsid w:val="006B2242"/>
    <w:rsid w:val="006B2B92"/>
    <w:rsid w:val="006B2BEB"/>
    <w:rsid w:val="006B33E8"/>
    <w:rsid w:val="006B4A2D"/>
    <w:rsid w:val="006B636B"/>
    <w:rsid w:val="006C29F8"/>
    <w:rsid w:val="006D067B"/>
    <w:rsid w:val="006D3E96"/>
    <w:rsid w:val="006D7E4F"/>
    <w:rsid w:val="006E46A9"/>
    <w:rsid w:val="006E4DB6"/>
    <w:rsid w:val="006E7045"/>
    <w:rsid w:val="006E741F"/>
    <w:rsid w:val="006E7EA7"/>
    <w:rsid w:val="006F400C"/>
    <w:rsid w:val="006F4413"/>
    <w:rsid w:val="006F5586"/>
    <w:rsid w:val="006F6CB7"/>
    <w:rsid w:val="00700D48"/>
    <w:rsid w:val="00701A78"/>
    <w:rsid w:val="00704F8A"/>
    <w:rsid w:val="00707143"/>
    <w:rsid w:val="0071106A"/>
    <w:rsid w:val="00714E16"/>
    <w:rsid w:val="007173E9"/>
    <w:rsid w:val="00717531"/>
    <w:rsid w:val="00720DA0"/>
    <w:rsid w:val="00723849"/>
    <w:rsid w:val="0073020E"/>
    <w:rsid w:val="00734308"/>
    <w:rsid w:val="00735190"/>
    <w:rsid w:val="0074471F"/>
    <w:rsid w:val="0074537C"/>
    <w:rsid w:val="00746230"/>
    <w:rsid w:val="00746E21"/>
    <w:rsid w:val="00747036"/>
    <w:rsid w:val="00747CD3"/>
    <w:rsid w:val="00750022"/>
    <w:rsid w:val="00752BF9"/>
    <w:rsid w:val="00756936"/>
    <w:rsid w:val="007572BC"/>
    <w:rsid w:val="0076223C"/>
    <w:rsid w:val="007648E8"/>
    <w:rsid w:val="007666E5"/>
    <w:rsid w:val="00773710"/>
    <w:rsid w:val="00781B9B"/>
    <w:rsid w:val="00785B10"/>
    <w:rsid w:val="00786D81"/>
    <w:rsid w:val="00786F51"/>
    <w:rsid w:val="00790903"/>
    <w:rsid w:val="00795749"/>
    <w:rsid w:val="0079607B"/>
    <w:rsid w:val="007963D8"/>
    <w:rsid w:val="00796526"/>
    <w:rsid w:val="007968AE"/>
    <w:rsid w:val="00797ED0"/>
    <w:rsid w:val="007A48FF"/>
    <w:rsid w:val="007A6053"/>
    <w:rsid w:val="007B0EBC"/>
    <w:rsid w:val="007B2FD1"/>
    <w:rsid w:val="007B329C"/>
    <w:rsid w:val="007B3587"/>
    <w:rsid w:val="007B3F5E"/>
    <w:rsid w:val="007C22E4"/>
    <w:rsid w:val="007C35EE"/>
    <w:rsid w:val="007C4683"/>
    <w:rsid w:val="007C5B5A"/>
    <w:rsid w:val="007D60B0"/>
    <w:rsid w:val="007D73D3"/>
    <w:rsid w:val="007E07D5"/>
    <w:rsid w:val="007E2B5C"/>
    <w:rsid w:val="007F02C2"/>
    <w:rsid w:val="007F58A8"/>
    <w:rsid w:val="007F733A"/>
    <w:rsid w:val="007F77B5"/>
    <w:rsid w:val="00803221"/>
    <w:rsid w:val="008042E1"/>
    <w:rsid w:val="00804CED"/>
    <w:rsid w:val="00806DEA"/>
    <w:rsid w:val="008070D1"/>
    <w:rsid w:val="008100F1"/>
    <w:rsid w:val="00812F87"/>
    <w:rsid w:val="00817509"/>
    <w:rsid w:val="0082443C"/>
    <w:rsid w:val="00824AF1"/>
    <w:rsid w:val="008262D6"/>
    <w:rsid w:val="008319CA"/>
    <w:rsid w:val="00831D82"/>
    <w:rsid w:val="0083237A"/>
    <w:rsid w:val="00832F41"/>
    <w:rsid w:val="00832FE3"/>
    <w:rsid w:val="00833D62"/>
    <w:rsid w:val="008340CF"/>
    <w:rsid w:val="00835339"/>
    <w:rsid w:val="00836000"/>
    <w:rsid w:val="0083619D"/>
    <w:rsid w:val="0083633A"/>
    <w:rsid w:val="00842F9B"/>
    <w:rsid w:val="00844067"/>
    <w:rsid w:val="00846E55"/>
    <w:rsid w:val="008514B4"/>
    <w:rsid w:val="008528EC"/>
    <w:rsid w:val="0085616B"/>
    <w:rsid w:val="008638B2"/>
    <w:rsid w:val="00864E4B"/>
    <w:rsid w:val="00865AD4"/>
    <w:rsid w:val="00871DD5"/>
    <w:rsid w:val="00874E82"/>
    <w:rsid w:val="00875282"/>
    <w:rsid w:val="008762B5"/>
    <w:rsid w:val="00877436"/>
    <w:rsid w:val="00880BF8"/>
    <w:rsid w:val="00880F80"/>
    <w:rsid w:val="008818AD"/>
    <w:rsid w:val="00883E06"/>
    <w:rsid w:val="00887222"/>
    <w:rsid w:val="008873AD"/>
    <w:rsid w:val="00895020"/>
    <w:rsid w:val="0089650F"/>
    <w:rsid w:val="008A17EA"/>
    <w:rsid w:val="008A1D3E"/>
    <w:rsid w:val="008A4A3E"/>
    <w:rsid w:val="008A57B6"/>
    <w:rsid w:val="008A74C0"/>
    <w:rsid w:val="008B42BC"/>
    <w:rsid w:val="008B74B0"/>
    <w:rsid w:val="008C1326"/>
    <w:rsid w:val="008C2268"/>
    <w:rsid w:val="008C4F99"/>
    <w:rsid w:val="008C6597"/>
    <w:rsid w:val="008C6D92"/>
    <w:rsid w:val="008C76AE"/>
    <w:rsid w:val="008D19C3"/>
    <w:rsid w:val="008D3A69"/>
    <w:rsid w:val="008D45B4"/>
    <w:rsid w:val="008F5F46"/>
    <w:rsid w:val="00901209"/>
    <w:rsid w:val="009026A6"/>
    <w:rsid w:val="009043FC"/>
    <w:rsid w:val="009126FE"/>
    <w:rsid w:val="00912EFD"/>
    <w:rsid w:val="00914A6E"/>
    <w:rsid w:val="009151C5"/>
    <w:rsid w:val="009152FB"/>
    <w:rsid w:val="0091713C"/>
    <w:rsid w:val="00921482"/>
    <w:rsid w:val="00922493"/>
    <w:rsid w:val="00931071"/>
    <w:rsid w:val="00931172"/>
    <w:rsid w:val="0093146E"/>
    <w:rsid w:val="009323E1"/>
    <w:rsid w:val="009377B8"/>
    <w:rsid w:val="00940F5B"/>
    <w:rsid w:val="009427A0"/>
    <w:rsid w:val="009450DB"/>
    <w:rsid w:val="009456A9"/>
    <w:rsid w:val="0095416D"/>
    <w:rsid w:val="009565B5"/>
    <w:rsid w:val="00956DF6"/>
    <w:rsid w:val="00957DD2"/>
    <w:rsid w:val="00960047"/>
    <w:rsid w:val="0096176D"/>
    <w:rsid w:val="00963CEE"/>
    <w:rsid w:val="00966C53"/>
    <w:rsid w:val="00967384"/>
    <w:rsid w:val="00967B29"/>
    <w:rsid w:val="00973F1F"/>
    <w:rsid w:val="00977D5C"/>
    <w:rsid w:val="009803A6"/>
    <w:rsid w:val="0098458C"/>
    <w:rsid w:val="009867E9"/>
    <w:rsid w:val="00995C91"/>
    <w:rsid w:val="009A44C3"/>
    <w:rsid w:val="009A5EF0"/>
    <w:rsid w:val="009A6079"/>
    <w:rsid w:val="009B23F0"/>
    <w:rsid w:val="009B7312"/>
    <w:rsid w:val="009B7C17"/>
    <w:rsid w:val="009C20D1"/>
    <w:rsid w:val="009C3E59"/>
    <w:rsid w:val="009C521B"/>
    <w:rsid w:val="009C599D"/>
    <w:rsid w:val="009C7409"/>
    <w:rsid w:val="009C7E5D"/>
    <w:rsid w:val="009D05C9"/>
    <w:rsid w:val="009D0F33"/>
    <w:rsid w:val="009D10C5"/>
    <w:rsid w:val="009D2BBA"/>
    <w:rsid w:val="009D48EC"/>
    <w:rsid w:val="009E2459"/>
    <w:rsid w:val="009E3385"/>
    <w:rsid w:val="009E462A"/>
    <w:rsid w:val="009E519B"/>
    <w:rsid w:val="00A00A17"/>
    <w:rsid w:val="00A02AC3"/>
    <w:rsid w:val="00A03804"/>
    <w:rsid w:val="00A041AE"/>
    <w:rsid w:val="00A057AF"/>
    <w:rsid w:val="00A10A3D"/>
    <w:rsid w:val="00A1400C"/>
    <w:rsid w:val="00A2468C"/>
    <w:rsid w:val="00A27684"/>
    <w:rsid w:val="00A41155"/>
    <w:rsid w:val="00A422C5"/>
    <w:rsid w:val="00A43C79"/>
    <w:rsid w:val="00A503F0"/>
    <w:rsid w:val="00A509E7"/>
    <w:rsid w:val="00A51760"/>
    <w:rsid w:val="00A5190D"/>
    <w:rsid w:val="00A52AA9"/>
    <w:rsid w:val="00A60CFA"/>
    <w:rsid w:val="00A63018"/>
    <w:rsid w:val="00A70D5B"/>
    <w:rsid w:val="00A7212C"/>
    <w:rsid w:val="00A75DAB"/>
    <w:rsid w:val="00A84E1D"/>
    <w:rsid w:val="00A90B3C"/>
    <w:rsid w:val="00A95273"/>
    <w:rsid w:val="00AA0BAA"/>
    <w:rsid w:val="00AA1565"/>
    <w:rsid w:val="00AB0104"/>
    <w:rsid w:val="00AB06D6"/>
    <w:rsid w:val="00AB2489"/>
    <w:rsid w:val="00AB62DE"/>
    <w:rsid w:val="00AC27B0"/>
    <w:rsid w:val="00AC583B"/>
    <w:rsid w:val="00AC7D84"/>
    <w:rsid w:val="00AD266C"/>
    <w:rsid w:val="00AD2BDF"/>
    <w:rsid w:val="00AD699A"/>
    <w:rsid w:val="00AE228E"/>
    <w:rsid w:val="00AF12E9"/>
    <w:rsid w:val="00AF2663"/>
    <w:rsid w:val="00AF72F8"/>
    <w:rsid w:val="00B01FCA"/>
    <w:rsid w:val="00B01FDB"/>
    <w:rsid w:val="00B033E2"/>
    <w:rsid w:val="00B0468D"/>
    <w:rsid w:val="00B06071"/>
    <w:rsid w:val="00B111F9"/>
    <w:rsid w:val="00B145F9"/>
    <w:rsid w:val="00B14F99"/>
    <w:rsid w:val="00B20DC6"/>
    <w:rsid w:val="00B2229E"/>
    <w:rsid w:val="00B2664B"/>
    <w:rsid w:val="00B3066D"/>
    <w:rsid w:val="00B3172A"/>
    <w:rsid w:val="00B31A9E"/>
    <w:rsid w:val="00B32CC6"/>
    <w:rsid w:val="00B33F32"/>
    <w:rsid w:val="00B34A63"/>
    <w:rsid w:val="00B35331"/>
    <w:rsid w:val="00B3798D"/>
    <w:rsid w:val="00B4207D"/>
    <w:rsid w:val="00B43E26"/>
    <w:rsid w:val="00B440E6"/>
    <w:rsid w:val="00B45162"/>
    <w:rsid w:val="00B477BC"/>
    <w:rsid w:val="00B478CC"/>
    <w:rsid w:val="00B5506D"/>
    <w:rsid w:val="00B561EB"/>
    <w:rsid w:val="00B63290"/>
    <w:rsid w:val="00B6395C"/>
    <w:rsid w:val="00B827DC"/>
    <w:rsid w:val="00B8297B"/>
    <w:rsid w:val="00B84187"/>
    <w:rsid w:val="00B8794D"/>
    <w:rsid w:val="00B910BC"/>
    <w:rsid w:val="00B92A57"/>
    <w:rsid w:val="00B94245"/>
    <w:rsid w:val="00B95473"/>
    <w:rsid w:val="00BA02CD"/>
    <w:rsid w:val="00BA3570"/>
    <w:rsid w:val="00BA64B5"/>
    <w:rsid w:val="00BB1CA7"/>
    <w:rsid w:val="00BB3D66"/>
    <w:rsid w:val="00BB6FFF"/>
    <w:rsid w:val="00BC197F"/>
    <w:rsid w:val="00BC1B47"/>
    <w:rsid w:val="00BC34DF"/>
    <w:rsid w:val="00BC3BD8"/>
    <w:rsid w:val="00BC4E22"/>
    <w:rsid w:val="00BC6F33"/>
    <w:rsid w:val="00BD0253"/>
    <w:rsid w:val="00BD1247"/>
    <w:rsid w:val="00BD18B9"/>
    <w:rsid w:val="00BE22AC"/>
    <w:rsid w:val="00BE2520"/>
    <w:rsid w:val="00BE50C9"/>
    <w:rsid w:val="00BE5A79"/>
    <w:rsid w:val="00BE7854"/>
    <w:rsid w:val="00BF1984"/>
    <w:rsid w:val="00BF2A74"/>
    <w:rsid w:val="00BF2F0B"/>
    <w:rsid w:val="00BF30A9"/>
    <w:rsid w:val="00BF380D"/>
    <w:rsid w:val="00C025E1"/>
    <w:rsid w:val="00C03F31"/>
    <w:rsid w:val="00C05A54"/>
    <w:rsid w:val="00C114A5"/>
    <w:rsid w:val="00C12798"/>
    <w:rsid w:val="00C13852"/>
    <w:rsid w:val="00C16A21"/>
    <w:rsid w:val="00C17215"/>
    <w:rsid w:val="00C22AF4"/>
    <w:rsid w:val="00C24F55"/>
    <w:rsid w:val="00C26A90"/>
    <w:rsid w:val="00C327A2"/>
    <w:rsid w:val="00C549B1"/>
    <w:rsid w:val="00C56639"/>
    <w:rsid w:val="00C64DAF"/>
    <w:rsid w:val="00C70D54"/>
    <w:rsid w:val="00C72B3E"/>
    <w:rsid w:val="00C74398"/>
    <w:rsid w:val="00C749EA"/>
    <w:rsid w:val="00C74D7B"/>
    <w:rsid w:val="00C75B38"/>
    <w:rsid w:val="00C76F35"/>
    <w:rsid w:val="00C779E5"/>
    <w:rsid w:val="00C82A24"/>
    <w:rsid w:val="00C82DEF"/>
    <w:rsid w:val="00C846E5"/>
    <w:rsid w:val="00C86186"/>
    <w:rsid w:val="00C8663B"/>
    <w:rsid w:val="00C86956"/>
    <w:rsid w:val="00C872C6"/>
    <w:rsid w:val="00C90E41"/>
    <w:rsid w:val="00C91B76"/>
    <w:rsid w:val="00C93B02"/>
    <w:rsid w:val="00C93EDB"/>
    <w:rsid w:val="00C95EC0"/>
    <w:rsid w:val="00CA0405"/>
    <w:rsid w:val="00CA1B4C"/>
    <w:rsid w:val="00CA1B5D"/>
    <w:rsid w:val="00CA1F37"/>
    <w:rsid w:val="00CA51CE"/>
    <w:rsid w:val="00CA7085"/>
    <w:rsid w:val="00CB0E9A"/>
    <w:rsid w:val="00CB3516"/>
    <w:rsid w:val="00CB44EA"/>
    <w:rsid w:val="00CC2F57"/>
    <w:rsid w:val="00CC48E9"/>
    <w:rsid w:val="00CC7511"/>
    <w:rsid w:val="00CD26EC"/>
    <w:rsid w:val="00CD347E"/>
    <w:rsid w:val="00CD5F36"/>
    <w:rsid w:val="00CD7388"/>
    <w:rsid w:val="00CD7BA0"/>
    <w:rsid w:val="00CE2282"/>
    <w:rsid w:val="00CE25B5"/>
    <w:rsid w:val="00CE2A37"/>
    <w:rsid w:val="00CE5253"/>
    <w:rsid w:val="00CE5867"/>
    <w:rsid w:val="00CE61D7"/>
    <w:rsid w:val="00CE74CC"/>
    <w:rsid w:val="00CF3CDE"/>
    <w:rsid w:val="00CF5AFD"/>
    <w:rsid w:val="00CF6496"/>
    <w:rsid w:val="00CF79C8"/>
    <w:rsid w:val="00CF7BF1"/>
    <w:rsid w:val="00D018CB"/>
    <w:rsid w:val="00D02D7A"/>
    <w:rsid w:val="00D02FD2"/>
    <w:rsid w:val="00D03DA7"/>
    <w:rsid w:val="00D07E63"/>
    <w:rsid w:val="00D15C6B"/>
    <w:rsid w:val="00D15CC3"/>
    <w:rsid w:val="00D20FB8"/>
    <w:rsid w:val="00D21D58"/>
    <w:rsid w:val="00D24229"/>
    <w:rsid w:val="00D279F0"/>
    <w:rsid w:val="00D27F22"/>
    <w:rsid w:val="00D27FC9"/>
    <w:rsid w:val="00D31F31"/>
    <w:rsid w:val="00D34E4B"/>
    <w:rsid w:val="00D35E57"/>
    <w:rsid w:val="00D373AD"/>
    <w:rsid w:val="00D43682"/>
    <w:rsid w:val="00D44A50"/>
    <w:rsid w:val="00D50975"/>
    <w:rsid w:val="00D537AD"/>
    <w:rsid w:val="00D55E6D"/>
    <w:rsid w:val="00D5670E"/>
    <w:rsid w:val="00D57131"/>
    <w:rsid w:val="00D61109"/>
    <w:rsid w:val="00D640BC"/>
    <w:rsid w:val="00D640EC"/>
    <w:rsid w:val="00D65FB4"/>
    <w:rsid w:val="00D73129"/>
    <w:rsid w:val="00D838C9"/>
    <w:rsid w:val="00D9321D"/>
    <w:rsid w:val="00D95E18"/>
    <w:rsid w:val="00D96568"/>
    <w:rsid w:val="00D96FE6"/>
    <w:rsid w:val="00D970CC"/>
    <w:rsid w:val="00DA3CB5"/>
    <w:rsid w:val="00DA533F"/>
    <w:rsid w:val="00DA5B25"/>
    <w:rsid w:val="00DA6354"/>
    <w:rsid w:val="00DB1809"/>
    <w:rsid w:val="00DB295F"/>
    <w:rsid w:val="00DB3B5B"/>
    <w:rsid w:val="00DC3CB3"/>
    <w:rsid w:val="00DC727C"/>
    <w:rsid w:val="00DD0E82"/>
    <w:rsid w:val="00DD316D"/>
    <w:rsid w:val="00DD47E8"/>
    <w:rsid w:val="00DD6CA4"/>
    <w:rsid w:val="00DE041A"/>
    <w:rsid w:val="00DE6C4E"/>
    <w:rsid w:val="00DF0E32"/>
    <w:rsid w:val="00DF297C"/>
    <w:rsid w:val="00DF319D"/>
    <w:rsid w:val="00DF35CA"/>
    <w:rsid w:val="00DF7C3B"/>
    <w:rsid w:val="00E00C77"/>
    <w:rsid w:val="00E016ED"/>
    <w:rsid w:val="00E02DF0"/>
    <w:rsid w:val="00E02E3B"/>
    <w:rsid w:val="00E0370F"/>
    <w:rsid w:val="00E04403"/>
    <w:rsid w:val="00E04EB2"/>
    <w:rsid w:val="00E10490"/>
    <w:rsid w:val="00E10984"/>
    <w:rsid w:val="00E138D1"/>
    <w:rsid w:val="00E1514B"/>
    <w:rsid w:val="00E15329"/>
    <w:rsid w:val="00E20EF6"/>
    <w:rsid w:val="00E217C9"/>
    <w:rsid w:val="00E22D68"/>
    <w:rsid w:val="00E24368"/>
    <w:rsid w:val="00E24D7A"/>
    <w:rsid w:val="00E257B5"/>
    <w:rsid w:val="00E25DFD"/>
    <w:rsid w:val="00E26FE2"/>
    <w:rsid w:val="00E2738F"/>
    <w:rsid w:val="00E30485"/>
    <w:rsid w:val="00E3195F"/>
    <w:rsid w:val="00E32CF8"/>
    <w:rsid w:val="00E32FBF"/>
    <w:rsid w:val="00E364E1"/>
    <w:rsid w:val="00E40201"/>
    <w:rsid w:val="00E4181A"/>
    <w:rsid w:val="00E4379C"/>
    <w:rsid w:val="00E44417"/>
    <w:rsid w:val="00E446F0"/>
    <w:rsid w:val="00E45F4E"/>
    <w:rsid w:val="00E5027F"/>
    <w:rsid w:val="00E5499D"/>
    <w:rsid w:val="00E558A9"/>
    <w:rsid w:val="00E55EEF"/>
    <w:rsid w:val="00E57CEF"/>
    <w:rsid w:val="00E60375"/>
    <w:rsid w:val="00E60BC7"/>
    <w:rsid w:val="00E67768"/>
    <w:rsid w:val="00E70187"/>
    <w:rsid w:val="00E7769D"/>
    <w:rsid w:val="00E81F3C"/>
    <w:rsid w:val="00E82210"/>
    <w:rsid w:val="00E858EA"/>
    <w:rsid w:val="00E962F0"/>
    <w:rsid w:val="00E96951"/>
    <w:rsid w:val="00EA02B6"/>
    <w:rsid w:val="00EA156A"/>
    <w:rsid w:val="00EA67B4"/>
    <w:rsid w:val="00EB37F2"/>
    <w:rsid w:val="00EB61BD"/>
    <w:rsid w:val="00EC25DF"/>
    <w:rsid w:val="00EC7740"/>
    <w:rsid w:val="00EC77F9"/>
    <w:rsid w:val="00ED06C1"/>
    <w:rsid w:val="00ED221A"/>
    <w:rsid w:val="00EE0446"/>
    <w:rsid w:val="00EE16ED"/>
    <w:rsid w:val="00EE21B8"/>
    <w:rsid w:val="00EE2669"/>
    <w:rsid w:val="00EE4D82"/>
    <w:rsid w:val="00EE70F1"/>
    <w:rsid w:val="00EF09CD"/>
    <w:rsid w:val="00EF33CB"/>
    <w:rsid w:val="00EF41AA"/>
    <w:rsid w:val="00EF4236"/>
    <w:rsid w:val="00EF44BA"/>
    <w:rsid w:val="00EF775C"/>
    <w:rsid w:val="00F02EA1"/>
    <w:rsid w:val="00F03DCC"/>
    <w:rsid w:val="00F03F67"/>
    <w:rsid w:val="00F067BD"/>
    <w:rsid w:val="00F11E1E"/>
    <w:rsid w:val="00F1381B"/>
    <w:rsid w:val="00F1393B"/>
    <w:rsid w:val="00F166A0"/>
    <w:rsid w:val="00F17B7D"/>
    <w:rsid w:val="00F217A5"/>
    <w:rsid w:val="00F32D10"/>
    <w:rsid w:val="00F34687"/>
    <w:rsid w:val="00F373D7"/>
    <w:rsid w:val="00F44F14"/>
    <w:rsid w:val="00F46E89"/>
    <w:rsid w:val="00F475E0"/>
    <w:rsid w:val="00F51774"/>
    <w:rsid w:val="00F55D3F"/>
    <w:rsid w:val="00F602C9"/>
    <w:rsid w:val="00F60D65"/>
    <w:rsid w:val="00F60D8C"/>
    <w:rsid w:val="00F64CDD"/>
    <w:rsid w:val="00F65AA0"/>
    <w:rsid w:val="00F67474"/>
    <w:rsid w:val="00F700E2"/>
    <w:rsid w:val="00F73774"/>
    <w:rsid w:val="00F746EC"/>
    <w:rsid w:val="00F75561"/>
    <w:rsid w:val="00F75B8E"/>
    <w:rsid w:val="00F7628A"/>
    <w:rsid w:val="00F82785"/>
    <w:rsid w:val="00F838C1"/>
    <w:rsid w:val="00F90EDC"/>
    <w:rsid w:val="00F939FB"/>
    <w:rsid w:val="00F9418F"/>
    <w:rsid w:val="00FA1A6C"/>
    <w:rsid w:val="00FA34A7"/>
    <w:rsid w:val="00FA7197"/>
    <w:rsid w:val="00FB189F"/>
    <w:rsid w:val="00FB318F"/>
    <w:rsid w:val="00FB7236"/>
    <w:rsid w:val="00FC233F"/>
    <w:rsid w:val="00FD1B38"/>
    <w:rsid w:val="00FD248B"/>
    <w:rsid w:val="00FD594E"/>
    <w:rsid w:val="00FD7D2F"/>
    <w:rsid w:val="00FE09BC"/>
    <w:rsid w:val="00FF640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4C611E"/>
  <w15:docId w15:val="{F8CEBC8B-40A8-2941-AB26-F252F9F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5CC"/>
  </w:style>
  <w:style w:type="paragraph" w:styleId="Heading1">
    <w:name w:val="heading 1"/>
    <w:basedOn w:val="Normal"/>
    <w:next w:val="Normal"/>
    <w:link w:val="Heading1Char"/>
    <w:uiPriority w:val="9"/>
    <w:qFormat/>
    <w:rsid w:val="00D571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7462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unhideWhenUsed/>
    <w:qFormat/>
    <w:rsid w:val="009B73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37F2"/>
    <w:rPr>
      <w:sz w:val="16"/>
      <w:szCs w:val="16"/>
    </w:rPr>
  </w:style>
  <w:style w:type="paragraph" w:styleId="CommentText">
    <w:name w:val="annotation text"/>
    <w:basedOn w:val="Normal"/>
    <w:link w:val="CommentTextChar"/>
    <w:uiPriority w:val="99"/>
    <w:unhideWhenUsed/>
    <w:rsid w:val="00EB37F2"/>
    <w:pPr>
      <w:spacing w:line="240" w:lineRule="auto"/>
    </w:pPr>
    <w:rPr>
      <w:sz w:val="20"/>
      <w:szCs w:val="20"/>
    </w:rPr>
  </w:style>
  <w:style w:type="character" w:customStyle="1" w:styleId="CommentTextChar">
    <w:name w:val="Comment Text Char"/>
    <w:basedOn w:val="DefaultParagraphFont"/>
    <w:link w:val="CommentText"/>
    <w:uiPriority w:val="99"/>
    <w:rsid w:val="00EB37F2"/>
    <w:rPr>
      <w:sz w:val="20"/>
      <w:szCs w:val="20"/>
    </w:rPr>
  </w:style>
  <w:style w:type="paragraph" w:styleId="CommentSubject">
    <w:name w:val="annotation subject"/>
    <w:basedOn w:val="CommentText"/>
    <w:next w:val="CommentText"/>
    <w:link w:val="CommentSubjectChar"/>
    <w:uiPriority w:val="99"/>
    <w:semiHidden/>
    <w:unhideWhenUsed/>
    <w:rsid w:val="00EB37F2"/>
    <w:rPr>
      <w:b/>
      <w:bCs/>
    </w:rPr>
  </w:style>
  <w:style w:type="character" w:customStyle="1" w:styleId="CommentSubjectChar">
    <w:name w:val="Comment Subject Char"/>
    <w:basedOn w:val="CommentTextChar"/>
    <w:link w:val="CommentSubject"/>
    <w:uiPriority w:val="99"/>
    <w:semiHidden/>
    <w:rsid w:val="00EB37F2"/>
    <w:rPr>
      <w:b/>
      <w:bCs/>
      <w:sz w:val="20"/>
      <w:szCs w:val="20"/>
    </w:rPr>
  </w:style>
  <w:style w:type="paragraph" w:styleId="BalloonText">
    <w:name w:val="Balloon Text"/>
    <w:basedOn w:val="Normal"/>
    <w:link w:val="BalloonTextChar"/>
    <w:uiPriority w:val="99"/>
    <w:semiHidden/>
    <w:unhideWhenUsed/>
    <w:rsid w:val="00EB3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7F2"/>
    <w:rPr>
      <w:rFonts w:ascii="Segoe UI" w:hAnsi="Segoe UI" w:cs="Segoe UI"/>
      <w:sz w:val="18"/>
      <w:szCs w:val="18"/>
    </w:rPr>
  </w:style>
  <w:style w:type="paragraph" w:styleId="ListParagraph">
    <w:name w:val="List Paragraph"/>
    <w:basedOn w:val="Normal"/>
    <w:uiPriority w:val="34"/>
    <w:qFormat/>
    <w:rsid w:val="00EB37F2"/>
    <w:pPr>
      <w:ind w:left="720"/>
      <w:contextualSpacing/>
    </w:pPr>
  </w:style>
  <w:style w:type="table" w:styleId="TableGrid">
    <w:name w:val="Table Grid"/>
    <w:basedOn w:val="TableNormal"/>
    <w:uiPriority w:val="39"/>
    <w:rsid w:val="00EB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9CA"/>
  </w:style>
  <w:style w:type="paragraph" w:styleId="Footer">
    <w:name w:val="footer"/>
    <w:basedOn w:val="Normal"/>
    <w:link w:val="FooterChar"/>
    <w:uiPriority w:val="99"/>
    <w:unhideWhenUsed/>
    <w:rsid w:val="0083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9CA"/>
  </w:style>
  <w:style w:type="character" w:styleId="Hyperlink">
    <w:name w:val="Hyperlink"/>
    <w:basedOn w:val="DefaultParagraphFont"/>
    <w:uiPriority w:val="99"/>
    <w:unhideWhenUsed/>
    <w:rsid w:val="003D019F"/>
    <w:rPr>
      <w:color w:val="0000FF"/>
      <w:u w:val="single"/>
    </w:rPr>
  </w:style>
  <w:style w:type="character" w:customStyle="1" w:styleId="bodytext">
    <w:name w:val="bodytext"/>
    <w:basedOn w:val="DefaultParagraphFont"/>
    <w:rsid w:val="003D019F"/>
  </w:style>
  <w:style w:type="character" w:customStyle="1" w:styleId="Heading2Char">
    <w:name w:val="Heading 2 Char"/>
    <w:basedOn w:val="DefaultParagraphFont"/>
    <w:link w:val="Heading2"/>
    <w:uiPriority w:val="9"/>
    <w:rsid w:val="00074626"/>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07462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FootnoteText">
    <w:name w:val="footnote text"/>
    <w:aliases w:val="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single space,5_G,fn"/>
    <w:basedOn w:val="Normal"/>
    <w:link w:val="FootnoteTextChar"/>
    <w:uiPriority w:val="99"/>
    <w:unhideWhenUsed/>
    <w:qFormat/>
    <w:rsid w:val="00D970CC"/>
    <w:pPr>
      <w:spacing w:after="0" w:line="240" w:lineRule="auto"/>
    </w:pPr>
    <w:rPr>
      <w:sz w:val="20"/>
      <w:szCs w:val="20"/>
    </w:rPr>
  </w:style>
  <w:style w:type="character" w:customStyle="1" w:styleId="FootnoteTextChar">
    <w:name w:val="Footnote Text Char"/>
    <w:aliases w:val="ft Char,Geneva 9 Char,Font: Geneva 9 Char,Boston 10 Char,f Char,Текст сноски Знак1 Char,Текст сноски Знак1 Char Char Char Char Char Char Char,Текст сноски Знак1 Char Char Char Char Char Char1,Текст сноски Знак1 Char Char Char,5_G Char"/>
    <w:basedOn w:val="DefaultParagraphFont"/>
    <w:link w:val="FootnoteText"/>
    <w:uiPriority w:val="99"/>
    <w:rsid w:val="00D970CC"/>
    <w:rPr>
      <w:sz w:val="20"/>
      <w:szCs w:val="20"/>
    </w:rPr>
  </w:style>
  <w:style w:type="character" w:styleId="FootnoteReference">
    <w:name w:val="footnote reference"/>
    <w:aliases w:val="Footnote Reference in text,Footnote Reference Superscript,Footnotes refss,Ref,de nota al pie,Footnote symbol Car Zchn Zchn Char,Footnote Car Zchn Zchn Char,Times 10 Point Car Zchn Zchn Char,Exposant 3 Point Car Zchn Zchn Char,4_G Ch"/>
    <w:basedOn w:val="DefaultParagraphFont"/>
    <w:link w:val="FootnotesymbolCarZchnZchn"/>
    <w:uiPriority w:val="99"/>
    <w:unhideWhenUsed/>
    <w:rsid w:val="00D970CC"/>
    <w:rPr>
      <w:vertAlign w:val="superscript"/>
    </w:rPr>
  </w:style>
  <w:style w:type="paragraph" w:customStyle="1" w:styleId="Memoheading">
    <w:name w:val="Memo heading"/>
    <w:rsid w:val="001C3A3B"/>
    <w:pPr>
      <w:spacing w:after="0" w:line="240" w:lineRule="auto"/>
    </w:pPr>
    <w:rPr>
      <w:rFonts w:ascii="Times New Roman" w:eastAsia="Times New Roman" w:hAnsi="Times New Roman" w:cs="Times New Roman"/>
      <w:noProof/>
      <w:sz w:val="20"/>
      <w:szCs w:val="20"/>
      <w:lang w:val="en-US"/>
    </w:rPr>
  </w:style>
  <w:style w:type="paragraph" w:styleId="PlainText">
    <w:name w:val="Plain Text"/>
    <w:basedOn w:val="Normal"/>
    <w:link w:val="PlainTextChar"/>
    <w:uiPriority w:val="99"/>
    <w:unhideWhenUsed/>
    <w:rsid w:val="002128F5"/>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2128F5"/>
    <w:rPr>
      <w:rFonts w:ascii="Calibri" w:hAnsi="Calibri"/>
      <w:szCs w:val="21"/>
      <w:lang w:val="en-US"/>
    </w:rPr>
  </w:style>
  <w:style w:type="paragraph" w:styleId="NoSpacing">
    <w:name w:val="No Spacing"/>
    <w:uiPriority w:val="1"/>
    <w:qFormat/>
    <w:rsid w:val="002F0925"/>
    <w:pPr>
      <w:spacing w:after="0" w:line="240" w:lineRule="auto"/>
    </w:pPr>
    <w:rPr>
      <w:lang w:val="en-US"/>
    </w:rPr>
  </w:style>
  <w:style w:type="character" w:styleId="Emphasis">
    <w:name w:val="Emphasis"/>
    <w:basedOn w:val="DefaultParagraphFont"/>
    <w:uiPriority w:val="20"/>
    <w:qFormat/>
    <w:rsid w:val="004D155D"/>
    <w:rPr>
      <w:i/>
      <w:iCs/>
    </w:rPr>
  </w:style>
  <w:style w:type="character" w:customStyle="1" w:styleId="UnresolvedMention1">
    <w:name w:val="Unresolved Mention1"/>
    <w:basedOn w:val="DefaultParagraphFont"/>
    <w:uiPriority w:val="99"/>
    <w:semiHidden/>
    <w:unhideWhenUsed/>
    <w:rsid w:val="00F939FB"/>
    <w:rPr>
      <w:color w:val="808080"/>
      <w:shd w:val="clear" w:color="auto" w:fill="E6E6E6"/>
    </w:rPr>
  </w:style>
  <w:style w:type="character" w:styleId="FollowedHyperlink">
    <w:name w:val="FollowedHyperlink"/>
    <w:basedOn w:val="DefaultParagraphFont"/>
    <w:uiPriority w:val="99"/>
    <w:semiHidden/>
    <w:unhideWhenUsed/>
    <w:rsid w:val="008514B4"/>
    <w:rPr>
      <w:color w:val="954F72" w:themeColor="followedHyperlink"/>
      <w:u w:val="single"/>
    </w:rPr>
  </w:style>
  <w:style w:type="paragraph" w:styleId="HTMLPreformatted">
    <w:name w:val="HTML Preformatted"/>
    <w:basedOn w:val="Normal"/>
    <w:link w:val="HTMLPreformattedChar"/>
    <w:uiPriority w:val="99"/>
    <w:semiHidden/>
    <w:unhideWhenUsed/>
    <w:rsid w:val="009565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565B5"/>
    <w:rPr>
      <w:rFonts w:ascii="Consolas" w:hAnsi="Consolas"/>
      <w:sz w:val="20"/>
      <w:szCs w:val="20"/>
    </w:rPr>
  </w:style>
  <w:style w:type="character" w:customStyle="1" w:styleId="Heading1Char">
    <w:name w:val="Heading 1 Char"/>
    <w:basedOn w:val="DefaultParagraphFont"/>
    <w:link w:val="Heading1"/>
    <w:uiPriority w:val="9"/>
    <w:rsid w:val="00D571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7312"/>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96568"/>
    <w:rPr>
      <w:color w:val="808080"/>
      <w:shd w:val="clear" w:color="auto" w:fill="E6E6E6"/>
    </w:rPr>
  </w:style>
  <w:style w:type="character" w:styleId="Strong">
    <w:name w:val="Strong"/>
    <w:basedOn w:val="DefaultParagraphFont"/>
    <w:uiPriority w:val="22"/>
    <w:qFormat/>
    <w:rsid w:val="00D96568"/>
    <w:rPr>
      <w:b/>
      <w:bCs/>
    </w:rPr>
  </w:style>
  <w:style w:type="paragraph" w:customStyle="1" w:styleId="Default">
    <w:name w:val="Default"/>
    <w:rsid w:val="00714E16"/>
    <w:pPr>
      <w:autoSpaceDE w:val="0"/>
      <w:autoSpaceDN w:val="0"/>
      <w:adjustRightInd w:val="0"/>
      <w:spacing w:after="0" w:line="240" w:lineRule="auto"/>
    </w:pPr>
    <w:rPr>
      <w:rFonts w:ascii="Calibri" w:hAnsi="Calibri" w:cs="Calibri"/>
      <w:color w:val="000000"/>
      <w:sz w:val="24"/>
      <w:szCs w:val="24"/>
      <w:lang w:val="es-ES"/>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
    <w:basedOn w:val="Normal"/>
    <w:link w:val="FootnoteReference"/>
    <w:uiPriority w:val="99"/>
    <w:rsid w:val="00402B0B"/>
    <w:pPr>
      <w:tabs>
        <w:tab w:val="num" w:pos="720"/>
      </w:tabs>
      <w:suppressAutoHyphens/>
      <w:spacing w:before="120" w:after="0" w:line="240" w:lineRule="exact"/>
      <w:ind w:left="720" w:firstLine="360"/>
      <w:jc w:val="both"/>
    </w:pPr>
    <w:rPr>
      <w:vertAlign w:val="superscript"/>
    </w:rPr>
  </w:style>
  <w:style w:type="paragraph" w:styleId="Revision">
    <w:name w:val="Revision"/>
    <w:hidden/>
    <w:uiPriority w:val="99"/>
    <w:semiHidden/>
    <w:rsid w:val="005A1743"/>
    <w:pPr>
      <w:spacing w:after="0" w:line="240" w:lineRule="auto"/>
    </w:pPr>
  </w:style>
  <w:style w:type="character" w:customStyle="1" w:styleId="normaltextrun">
    <w:name w:val="normaltextrun"/>
    <w:basedOn w:val="DefaultParagraphFont"/>
    <w:rsid w:val="00682BE5"/>
  </w:style>
  <w:style w:type="character" w:customStyle="1" w:styleId="markiobi2pj04">
    <w:name w:val="markiobi2pj04"/>
    <w:basedOn w:val="DefaultParagraphFont"/>
    <w:rsid w:val="009427A0"/>
  </w:style>
  <w:style w:type="character" w:customStyle="1" w:styleId="marknoxmp2pbi">
    <w:name w:val="marknoxmp2pbi"/>
    <w:basedOn w:val="DefaultParagraphFont"/>
    <w:rsid w:val="009427A0"/>
  </w:style>
  <w:style w:type="character" w:customStyle="1" w:styleId="cf01">
    <w:name w:val="cf01"/>
    <w:basedOn w:val="DefaultParagraphFont"/>
    <w:rsid w:val="00812F87"/>
    <w:rPr>
      <w:rFonts w:ascii="Segoe UI" w:hAnsi="Segoe UI" w:cs="Segoe UI" w:hint="default"/>
      <w:sz w:val="18"/>
      <w:szCs w:val="18"/>
    </w:rPr>
  </w:style>
  <w:style w:type="paragraph" w:customStyle="1" w:styleId="pf0">
    <w:name w:val="pf0"/>
    <w:basedOn w:val="Normal"/>
    <w:rsid w:val="00812F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xmsonospacing">
    <w:name w:val="x_xmsonospacing"/>
    <w:basedOn w:val="Normal"/>
    <w:uiPriority w:val="99"/>
    <w:rsid w:val="00386422"/>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886">
      <w:bodyDiv w:val="1"/>
      <w:marLeft w:val="0"/>
      <w:marRight w:val="0"/>
      <w:marTop w:val="0"/>
      <w:marBottom w:val="0"/>
      <w:divBdr>
        <w:top w:val="none" w:sz="0" w:space="0" w:color="auto"/>
        <w:left w:val="none" w:sz="0" w:space="0" w:color="auto"/>
        <w:bottom w:val="none" w:sz="0" w:space="0" w:color="auto"/>
        <w:right w:val="none" w:sz="0" w:space="0" w:color="auto"/>
      </w:divBdr>
    </w:div>
    <w:div w:id="145556931">
      <w:bodyDiv w:val="1"/>
      <w:marLeft w:val="0"/>
      <w:marRight w:val="0"/>
      <w:marTop w:val="0"/>
      <w:marBottom w:val="0"/>
      <w:divBdr>
        <w:top w:val="none" w:sz="0" w:space="0" w:color="auto"/>
        <w:left w:val="none" w:sz="0" w:space="0" w:color="auto"/>
        <w:bottom w:val="none" w:sz="0" w:space="0" w:color="auto"/>
        <w:right w:val="none" w:sz="0" w:space="0" w:color="auto"/>
      </w:divBdr>
    </w:div>
    <w:div w:id="268780602">
      <w:bodyDiv w:val="1"/>
      <w:marLeft w:val="0"/>
      <w:marRight w:val="0"/>
      <w:marTop w:val="0"/>
      <w:marBottom w:val="0"/>
      <w:divBdr>
        <w:top w:val="none" w:sz="0" w:space="0" w:color="auto"/>
        <w:left w:val="none" w:sz="0" w:space="0" w:color="auto"/>
        <w:bottom w:val="none" w:sz="0" w:space="0" w:color="auto"/>
        <w:right w:val="none" w:sz="0" w:space="0" w:color="auto"/>
      </w:divBdr>
    </w:div>
    <w:div w:id="309484205">
      <w:bodyDiv w:val="1"/>
      <w:marLeft w:val="0"/>
      <w:marRight w:val="0"/>
      <w:marTop w:val="0"/>
      <w:marBottom w:val="0"/>
      <w:divBdr>
        <w:top w:val="none" w:sz="0" w:space="0" w:color="auto"/>
        <w:left w:val="none" w:sz="0" w:space="0" w:color="auto"/>
        <w:bottom w:val="none" w:sz="0" w:space="0" w:color="auto"/>
        <w:right w:val="none" w:sz="0" w:space="0" w:color="auto"/>
      </w:divBdr>
    </w:div>
    <w:div w:id="437532604">
      <w:bodyDiv w:val="1"/>
      <w:marLeft w:val="0"/>
      <w:marRight w:val="0"/>
      <w:marTop w:val="0"/>
      <w:marBottom w:val="0"/>
      <w:divBdr>
        <w:top w:val="none" w:sz="0" w:space="0" w:color="auto"/>
        <w:left w:val="none" w:sz="0" w:space="0" w:color="auto"/>
        <w:bottom w:val="none" w:sz="0" w:space="0" w:color="auto"/>
        <w:right w:val="none" w:sz="0" w:space="0" w:color="auto"/>
      </w:divBdr>
    </w:div>
    <w:div w:id="683290646">
      <w:bodyDiv w:val="1"/>
      <w:marLeft w:val="0"/>
      <w:marRight w:val="0"/>
      <w:marTop w:val="0"/>
      <w:marBottom w:val="0"/>
      <w:divBdr>
        <w:top w:val="none" w:sz="0" w:space="0" w:color="auto"/>
        <w:left w:val="none" w:sz="0" w:space="0" w:color="auto"/>
        <w:bottom w:val="none" w:sz="0" w:space="0" w:color="auto"/>
        <w:right w:val="none" w:sz="0" w:space="0" w:color="auto"/>
      </w:divBdr>
    </w:div>
    <w:div w:id="762847893">
      <w:bodyDiv w:val="1"/>
      <w:marLeft w:val="0"/>
      <w:marRight w:val="0"/>
      <w:marTop w:val="0"/>
      <w:marBottom w:val="0"/>
      <w:divBdr>
        <w:top w:val="none" w:sz="0" w:space="0" w:color="auto"/>
        <w:left w:val="none" w:sz="0" w:space="0" w:color="auto"/>
        <w:bottom w:val="none" w:sz="0" w:space="0" w:color="auto"/>
        <w:right w:val="none" w:sz="0" w:space="0" w:color="auto"/>
      </w:divBdr>
    </w:div>
    <w:div w:id="896551554">
      <w:bodyDiv w:val="1"/>
      <w:marLeft w:val="0"/>
      <w:marRight w:val="0"/>
      <w:marTop w:val="0"/>
      <w:marBottom w:val="0"/>
      <w:divBdr>
        <w:top w:val="none" w:sz="0" w:space="0" w:color="auto"/>
        <w:left w:val="none" w:sz="0" w:space="0" w:color="auto"/>
        <w:bottom w:val="none" w:sz="0" w:space="0" w:color="auto"/>
        <w:right w:val="none" w:sz="0" w:space="0" w:color="auto"/>
      </w:divBdr>
    </w:div>
    <w:div w:id="897083889">
      <w:bodyDiv w:val="1"/>
      <w:marLeft w:val="0"/>
      <w:marRight w:val="0"/>
      <w:marTop w:val="0"/>
      <w:marBottom w:val="0"/>
      <w:divBdr>
        <w:top w:val="none" w:sz="0" w:space="0" w:color="auto"/>
        <w:left w:val="none" w:sz="0" w:space="0" w:color="auto"/>
        <w:bottom w:val="none" w:sz="0" w:space="0" w:color="auto"/>
        <w:right w:val="none" w:sz="0" w:space="0" w:color="auto"/>
      </w:divBdr>
    </w:div>
    <w:div w:id="907693894">
      <w:bodyDiv w:val="1"/>
      <w:marLeft w:val="0"/>
      <w:marRight w:val="0"/>
      <w:marTop w:val="0"/>
      <w:marBottom w:val="0"/>
      <w:divBdr>
        <w:top w:val="none" w:sz="0" w:space="0" w:color="auto"/>
        <w:left w:val="none" w:sz="0" w:space="0" w:color="auto"/>
        <w:bottom w:val="none" w:sz="0" w:space="0" w:color="auto"/>
        <w:right w:val="none" w:sz="0" w:space="0" w:color="auto"/>
      </w:divBdr>
    </w:div>
    <w:div w:id="936524996">
      <w:bodyDiv w:val="1"/>
      <w:marLeft w:val="0"/>
      <w:marRight w:val="0"/>
      <w:marTop w:val="0"/>
      <w:marBottom w:val="0"/>
      <w:divBdr>
        <w:top w:val="none" w:sz="0" w:space="0" w:color="auto"/>
        <w:left w:val="none" w:sz="0" w:space="0" w:color="auto"/>
        <w:bottom w:val="none" w:sz="0" w:space="0" w:color="auto"/>
        <w:right w:val="none" w:sz="0" w:space="0" w:color="auto"/>
      </w:divBdr>
    </w:div>
    <w:div w:id="1052771967">
      <w:bodyDiv w:val="1"/>
      <w:marLeft w:val="0"/>
      <w:marRight w:val="0"/>
      <w:marTop w:val="0"/>
      <w:marBottom w:val="0"/>
      <w:divBdr>
        <w:top w:val="none" w:sz="0" w:space="0" w:color="auto"/>
        <w:left w:val="none" w:sz="0" w:space="0" w:color="auto"/>
        <w:bottom w:val="none" w:sz="0" w:space="0" w:color="auto"/>
        <w:right w:val="none" w:sz="0" w:space="0" w:color="auto"/>
      </w:divBdr>
    </w:div>
    <w:div w:id="1053506062">
      <w:bodyDiv w:val="1"/>
      <w:marLeft w:val="0"/>
      <w:marRight w:val="0"/>
      <w:marTop w:val="0"/>
      <w:marBottom w:val="0"/>
      <w:divBdr>
        <w:top w:val="none" w:sz="0" w:space="0" w:color="auto"/>
        <w:left w:val="none" w:sz="0" w:space="0" w:color="auto"/>
        <w:bottom w:val="none" w:sz="0" w:space="0" w:color="auto"/>
        <w:right w:val="none" w:sz="0" w:space="0" w:color="auto"/>
      </w:divBdr>
    </w:div>
    <w:div w:id="1111706797">
      <w:bodyDiv w:val="1"/>
      <w:marLeft w:val="0"/>
      <w:marRight w:val="0"/>
      <w:marTop w:val="0"/>
      <w:marBottom w:val="0"/>
      <w:divBdr>
        <w:top w:val="none" w:sz="0" w:space="0" w:color="auto"/>
        <w:left w:val="none" w:sz="0" w:space="0" w:color="auto"/>
        <w:bottom w:val="none" w:sz="0" w:space="0" w:color="auto"/>
        <w:right w:val="none" w:sz="0" w:space="0" w:color="auto"/>
      </w:divBdr>
    </w:div>
    <w:div w:id="1437948133">
      <w:bodyDiv w:val="1"/>
      <w:marLeft w:val="0"/>
      <w:marRight w:val="0"/>
      <w:marTop w:val="0"/>
      <w:marBottom w:val="0"/>
      <w:divBdr>
        <w:top w:val="none" w:sz="0" w:space="0" w:color="auto"/>
        <w:left w:val="none" w:sz="0" w:space="0" w:color="auto"/>
        <w:bottom w:val="none" w:sz="0" w:space="0" w:color="auto"/>
        <w:right w:val="none" w:sz="0" w:space="0" w:color="auto"/>
      </w:divBdr>
    </w:div>
    <w:div w:id="1446927488">
      <w:bodyDiv w:val="1"/>
      <w:marLeft w:val="0"/>
      <w:marRight w:val="0"/>
      <w:marTop w:val="0"/>
      <w:marBottom w:val="0"/>
      <w:divBdr>
        <w:top w:val="none" w:sz="0" w:space="0" w:color="auto"/>
        <w:left w:val="none" w:sz="0" w:space="0" w:color="auto"/>
        <w:bottom w:val="none" w:sz="0" w:space="0" w:color="auto"/>
        <w:right w:val="none" w:sz="0" w:space="0" w:color="auto"/>
      </w:divBdr>
    </w:div>
    <w:div w:id="1544174058">
      <w:bodyDiv w:val="1"/>
      <w:marLeft w:val="0"/>
      <w:marRight w:val="0"/>
      <w:marTop w:val="0"/>
      <w:marBottom w:val="0"/>
      <w:divBdr>
        <w:top w:val="none" w:sz="0" w:space="0" w:color="auto"/>
        <w:left w:val="none" w:sz="0" w:space="0" w:color="auto"/>
        <w:bottom w:val="none" w:sz="0" w:space="0" w:color="auto"/>
        <w:right w:val="none" w:sz="0" w:space="0" w:color="auto"/>
      </w:divBdr>
    </w:div>
    <w:div w:id="1595085873">
      <w:bodyDiv w:val="1"/>
      <w:marLeft w:val="0"/>
      <w:marRight w:val="0"/>
      <w:marTop w:val="0"/>
      <w:marBottom w:val="0"/>
      <w:divBdr>
        <w:top w:val="none" w:sz="0" w:space="0" w:color="auto"/>
        <w:left w:val="none" w:sz="0" w:space="0" w:color="auto"/>
        <w:bottom w:val="none" w:sz="0" w:space="0" w:color="auto"/>
        <w:right w:val="none" w:sz="0" w:space="0" w:color="auto"/>
      </w:divBdr>
    </w:div>
    <w:div w:id="1604457482">
      <w:bodyDiv w:val="1"/>
      <w:marLeft w:val="0"/>
      <w:marRight w:val="0"/>
      <w:marTop w:val="0"/>
      <w:marBottom w:val="0"/>
      <w:divBdr>
        <w:top w:val="none" w:sz="0" w:space="0" w:color="auto"/>
        <w:left w:val="none" w:sz="0" w:space="0" w:color="auto"/>
        <w:bottom w:val="none" w:sz="0" w:space="0" w:color="auto"/>
        <w:right w:val="none" w:sz="0" w:space="0" w:color="auto"/>
      </w:divBdr>
    </w:div>
    <w:div w:id="1613973244">
      <w:bodyDiv w:val="1"/>
      <w:marLeft w:val="0"/>
      <w:marRight w:val="0"/>
      <w:marTop w:val="0"/>
      <w:marBottom w:val="0"/>
      <w:divBdr>
        <w:top w:val="none" w:sz="0" w:space="0" w:color="auto"/>
        <w:left w:val="none" w:sz="0" w:space="0" w:color="auto"/>
        <w:bottom w:val="none" w:sz="0" w:space="0" w:color="auto"/>
        <w:right w:val="none" w:sz="0" w:space="0" w:color="auto"/>
      </w:divBdr>
    </w:div>
    <w:div w:id="1697534176">
      <w:bodyDiv w:val="1"/>
      <w:marLeft w:val="0"/>
      <w:marRight w:val="0"/>
      <w:marTop w:val="0"/>
      <w:marBottom w:val="0"/>
      <w:divBdr>
        <w:top w:val="none" w:sz="0" w:space="0" w:color="auto"/>
        <w:left w:val="none" w:sz="0" w:space="0" w:color="auto"/>
        <w:bottom w:val="none" w:sz="0" w:space="0" w:color="auto"/>
        <w:right w:val="none" w:sz="0" w:space="0" w:color="auto"/>
      </w:divBdr>
    </w:div>
    <w:div w:id="1719041794">
      <w:bodyDiv w:val="1"/>
      <w:marLeft w:val="0"/>
      <w:marRight w:val="0"/>
      <w:marTop w:val="0"/>
      <w:marBottom w:val="0"/>
      <w:divBdr>
        <w:top w:val="none" w:sz="0" w:space="0" w:color="auto"/>
        <w:left w:val="none" w:sz="0" w:space="0" w:color="auto"/>
        <w:bottom w:val="none" w:sz="0" w:space="0" w:color="auto"/>
        <w:right w:val="none" w:sz="0" w:space="0" w:color="auto"/>
      </w:divBdr>
    </w:div>
    <w:div w:id="1790856961">
      <w:bodyDiv w:val="1"/>
      <w:marLeft w:val="0"/>
      <w:marRight w:val="0"/>
      <w:marTop w:val="0"/>
      <w:marBottom w:val="0"/>
      <w:divBdr>
        <w:top w:val="none" w:sz="0" w:space="0" w:color="auto"/>
        <w:left w:val="none" w:sz="0" w:space="0" w:color="auto"/>
        <w:bottom w:val="none" w:sz="0" w:space="0" w:color="auto"/>
        <w:right w:val="none" w:sz="0" w:space="0" w:color="auto"/>
      </w:divBdr>
    </w:div>
    <w:div w:id="1874536236">
      <w:bodyDiv w:val="1"/>
      <w:marLeft w:val="0"/>
      <w:marRight w:val="0"/>
      <w:marTop w:val="0"/>
      <w:marBottom w:val="0"/>
      <w:divBdr>
        <w:top w:val="none" w:sz="0" w:space="0" w:color="auto"/>
        <w:left w:val="none" w:sz="0" w:space="0" w:color="auto"/>
        <w:bottom w:val="none" w:sz="0" w:space="0" w:color="auto"/>
        <w:right w:val="none" w:sz="0" w:space="0" w:color="auto"/>
      </w:divBdr>
    </w:div>
    <w:div w:id="2066904337">
      <w:bodyDiv w:val="1"/>
      <w:marLeft w:val="0"/>
      <w:marRight w:val="0"/>
      <w:marTop w:val="0"/>
      <w:marBottom w:val="0"/>
      <w:divBdr>
        <w:top w:val="none" w:sz="0" w:space="0" w:color="auto"/>
        <w:left w:val="none" w:sz="0" w:space="0" w:color="auto"/>
        <w:bottom w:val="none" w:sz="0" w:space="0" w:color="auto"/>
        <w:right w:val="none" w:sz="0" w:space="0" w:color="auto"/>
      </w:divBdr>
    </w:div>
    <w:div w:id="208012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kS5pax"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it.ly/3OttG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3" ma:contentTypeDescription="Create a new document." ma:contentTypeScope="" ma:versionID="eb1fcefefd0400ed34d7129975218314">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8710d883af0d8df6794eba15ee47d238"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0F5CD-B3C7-414C-8653-9F157D4A598A}">
  <ds:schemaRefs>
    <ds:schemaRef ds:uri="http://schemas.microsoft.com/sharepoint/v3/contenttype/forms"/>
  </ds:schemaRefs>
</ds:datastoreItem>
</file>

<file path=customXml/itemProps2.xml><?xml version="1.0" encoding="utf-8"?>
<ds:datastoreItem xmlns:ds="http://schemas.openxmlformats.org/officeDocument/2006/customXml" ds:itemID="{7C05D96A-C820-4BE1-8158-B34280740551}">
  <ds:schemaRefs>
    <ds:schemaRef ds:uri="http://schemas.openxmlformats.org/officeDocument/2006/bibliography"/>
  </ds:schemaRefs>
</ds:datastoreItem>
</file>

<file path=customXml/itemProps3.xml><?xml version="1.0" encoding="utf-8"?>
<ds:datastoreItem xmlns:ds="http://schemas.openxmlformats.org/officeDocument/2006/customXml" ds:itemID="{DC3356C9-B053-42B5-8153-51A2185E3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692</Words>
  <Characters>4117</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Erinmac</dc:creator>
  <cp:keywords/>
  <dc:description/>
  <cp:lastModifiedBy>Raphaelle Rafin</cp:lastModifiedBy>
  <cp:revision>20</cp:revision>
  <cp:lastPrinted>2018-11-22T09:57:00Z</cp:lastPrinted>
  <dcterms:created xsi:type="dcterms:W3CDTF">2026-02-06T15:28:00Z</dcterms:created>
  <dcterms:modified xsi:type="dcterms:W3CDTF">2026-02-23T20:34:00Z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